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69" w:rsidRDefault="00041569" w:rsidP="00041569">
      <w:pPr>
        <w:spacing w:after="0" w:line="240" w:lineRule="auto"/>
        <w:jc w:val="center"/>
        <w:rPr>
          <w:rFonts w:ascii="Baskerville" w:hAnsi="Baskerville"/>
          <w:b/>
          <w:sz w:val="32"/>
          <w:szCs w:val="32"/>
          <w:u w:val="single"/>
        </w:rPr>
      </w:pPr>
    </w:p>
    <w:p w:rsidR="007D3C29" w:rsidRPr="0066540B" w:rsidRDefault="00041569" w:rsidP="00041569">
      <w:pPr>
        <w:spacing w:after="0" w:line="240" w:lineRule="auto"/>
        <w:jc w:val="center"/>
        <w:rPr>
          <w:rFonts w:ascii="Gill Sans" w:hAnsi="Gill Sans" w:cs="Gill Sans"/>
          <w:b/>
          <w:sz w:val="32"/>
          <w:szCs w:val="32"/>
          <w:u w:val="single"/>
        </w:rPr>
      </w:pPr>
      <w:r w:rsidRPr="0066540B">
        <w:rPr>
          <w:rFonts w:ascii="Gill Sans" w:hAnsi="Gill Sans" w:cs="Gill Sans"/>
          <w:b/>
          <w:sz w:val="32"/>
          <w:szCs w:val="32"/>
          <w:u w:val="single"/>
        </w:rPr>
        <w:t>ARTE, The Makers’ Market Terms &amp; Conditions Policy</w:t>
      </w:r>
    </w:p>
    <w:p w:rsidR="00EA2544" w:rsidRPr="0066540B" w:rsidRDefault="00EA2544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</w:p>
    <w:p w:rsidR="00EA2544" w:rsidRPr="0066540B" w:rsidRDefault="00EA2544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  <w:r w:rsidRPr="0066540B">
        <w:rPr>
          <w:rStyle w:val="Strong"/>
          <w:rFonts w:ascii="Gill Sans" w:hAnsi="Gill Sans" w:cs="Gill Sans"/>
          <w:sz w:val="24"/>
          <w:szCs w:val="24"/>
        </w:rPr>
        <w:t>ARTE, The Makers’ Market by the Artisans of the Emirates</w:t>
      </w:r>
      <w:r w:rsidRPr="0066540B">
        <w:rPr>
          <w:rFonts w:ascii="Gill Sans" w:hAnsi="Gill Sans" w:cs="Gill Sans"/>
          <w:sz w:val="24"/>
          <w:szCs w:val="24"/>
        </w:rPr>
        <w:t> is based in Dubai, UAE and runs regular Design, Art, Fashion &amp; Craft markets</w:t>
      </w:r>
      <w:r w:rsidRPr="0066540B">
        <w:rPr>
          <w:rStyle w:val="apple-converted-space"/>
          <w:rFonts w:ascii="Gill Sans" w:hAnsi="Gill Sans" w:cs="Gill Sans"/>
          <w:sz w:val="24"/>
          <w:szCs w:val="24"/>
        </w:rPr>
        <w:t> </w:t>
      </w:r>
      <w:r w:rsidRPr="0066540B">
        <w:rPr>
          <w:rFonts w:ascii="Gill Sans" w:hAnsi="Gill Sans" w:cs="Gill Sans"/>
          <w:sz w:val="24"/>
          <w:szCs w:val="24"/>
        </w:rPr>
        <w:t xml:space="preserve">which feature original, unique and exclusive, locally handmade products. </w:t>
      </w:r>
    </w:p>
    <w:p w:rsidR="0085693B" w:rsidRPr="0066540B" w:rsidRDefault="0085693B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</w:p>
    <w:p w:rsidR="00D34466" w:rsidRPr="0066540B" w:rsidRDefault="00D34466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  <w:r w:rsidRPr="0066540B">
        <w:rPr>
          <w:rFonts w:ascii="Gill Sans" w:hAnsi="Gill Sans" w:cs="Gill Sans"/>
          <w:sz w:val="24"/>
          <w:szCs w:val="24"/>
        </w:rPr>
        <w:t>ARTE</w:t>
      </w:r>
      <w:r w:rsidR="002010BE">
        <w:rPr>
          <w:rFonts w:ascii="Gill Sans" w:hAnsi="Gill Sans" w:cs="Gill Sans"/>
          <w:sz w:val="24"/>
          <w:szCs w:val="24"/>
        </w:rPr>
        <w:t xml:space="preserve">, The Makers’ Market is run </w:t>
      </w:r>
      <w:r w:rsidR="00063C5F">
        <w:rPr>
          <w:rFonts w:ascii="Gill Sans" w:hAnsi="Gill Sans" w:cs="Gill Sans"/>
          <w:sz w:val="24"/>
          <w:szCs w:val="24"/>
        </w:rPr>
        <w:t>by Miriam Walsh and a large number</w:t>
      </w:r>
      <w:r w:rsidR="002010BE">
        <w:rPr>
          <w:rFonts w:ascii="Gill Sans" w:hAnsi="Gill Sans" w:cs="Gill Sans"/>
          <w:sz w:val="24"/>
          <w:szCs w:val="24"/>
        </w:rPr>
        <w:t xml:space="preserve"> of volunteers. </w:t>
      </w:r>
    </w:p>
    <w:p w:rsidR="0085693B" w:rsidRPr="0066540B" w:rsidRDefault="0085693B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</w:p>
    <w:p w:rsidR="0085693B" w:rsidRPr="0066540B" w:rsidRDefault="00041569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  <w:r w:rsidRPr="0066540B">
        <w:rPr>
          <w:rFonts w:ascii="Gill Sans" w:hAnsi="Gill Sans" w:cs="Gill Sans"/>
          <w:sz w:val="24"/>
          <w:szCs w:val="24"/>
        </w:rPr>
        <w:t>ARTE</w:t>
      </w:r>
      <w:r w:rsidR="002010BE">
        <w:rPr>
          <w:rFonts w:ascii="Gill Sans" w:hAnsi="Gill Sans" w:cs="Gill Sans"/>
          <w:sz w:val="24"/>
          <w:szCs w:val="24"/>
        </w:rPr>
        <w:t xml:space="preserve">, The Makers’ </w:t>
      </w:r>
      <w:r w:rsidRPr="0066540B">
        <w:rPr>
          <w:rFonts w:ascii="Gill Sans" w:hAnsi="Gill Sans" w:cs="Gill Sans"/>
          <w:sz w:val="24"/>
          <w:szCs w:val="24"/>
        </w:rPr>
        <w:t>M</w:t>
      </w:r>
      <w:r w:rsidR="00D34466" w:rsidRPr="0066540B">
        <w:rPr>
          <w:rFonts w:ascii="Gill Sans" w:hAnsi="Gill Sans" w:cs="Gill Sans"/>
          <w:sz w:val="24"/>
          <w:szCs w:val="24"/>
        </w:rPr>
        <w:t>arket currently hold</w:t>
      </w:r>
      <w:r w:rsidR="00FA05AD" w:rsidRPr="0066540B">
        <w:rPr>
          <w:rFonts w:ascii="Gill Sans" w:hAnsi="Gill Sans" w:cs="Gill Sans"/>
          <w:sz w:val="24"/>
          <w:szCs w:val="24"/>
        </w:rPr>
        <w:t>s</w:t>
      </w:r>
      <w:r w:rsidR="00D34466" w:rsidRPr="0066540B">
        <w:rPr>
          <w:rFonts w:ascii="Gill Sans" w:hAnsi="Gill Sans" w:cs="Gill Sans"/>
          <w:sz w:val="24"/>
          <w:szCs w:val="24"/>
        </w:rPr>
        <w:t xml:space="preserve"> markets in Dubai and in Ras al Khaimah.</w:t>
      </w:r>
      <w:r w:rsidR="0085693B" w:rsidRPr="0066540B">
        <w:rPr>
          <w:rFonts w:ascii="Gill Sans" w:hAnsi="Gill Sans" w:cs="Gill Sans"/>
          <w:sz w:val="24"/>
          <w:szCs w:val="24"/>
        </w:rPr>
        <w:t xml:space="preserve"> </w:t>
      </w:r>
      <w:r w:rsidR="00475654" w:rsidRPr="0066540B">
        <w:rPr>
          <w:rFonts w:ascii="Gill Sans" w:hAnsi="Gill Sans" w:cs="Gill Sans"/>
          <w:sz w:val="24"/>
          <w:szCs w:val="24"/>
        </w:rPr>
        <w:t xml:space="preserve">These markets are: </w:t>
      </w:r>
    </w:p>
    <w:p w:rsidR="00B0589A" w:rsidRPr="00B0589A" w:rsidRDefault="00475654" w:rsidP="00B0589A">
      <w:pPr>
        <w:pStyle w:val="ListParagraph"/>
        <w:numPr>
          <w:ilvl w:val="0"/>
          <w:numId w:val="10"/>
        </w:numPr>
        <w:spacing w:before="0"/>
        <w:ind w:left="990"/>
        <w:jc w:val="left"/>
        <w:rPr>
          <w:rFonts w:ascii="Gill Sans" w:eastAsia="Times New Roman" w:hAnsi="Gill Sans" w:cs="Gill Sans"/>
          <w:b/>
          <w:bCs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ARTE</w:t>
      </w:r>
      <w:r w:rsidR="00063C5F">
        <w:rPr>
          <w:rFonts w:ascii="Gill Sans" w:hAnsi="Gill Sans" w:cs="Gill Sans"/>
          <w:color w:val="auto"/>
          <w:sz w:val="24"/>
          <w:szCs w:val="24"/>
        </w:rPr>
        <w:t>, T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he </w:t>
      </w:r>
      <w:r w:rsidR="00063C5F">
        <w:rPr>
          <w:rFonts w:ascii="Gill Sans" w:hAnsi="Gill Sans" w:cs="Gill Sans"/>
          <w:color w:val="auto"/>
          <w:sz w:val="24"/>
          <w:szCs w:val="24"/>
        </w:rPr>
        <w:t>M</w:t>
      </w:r>
      <w:r w:rsidRPr="0066540B">
        <w:rPr>
          <w:rFonts w:ascii="Gill Sans" w:hAnsi="Gill Sans" w:cs="Gill Sans"/>
          <w:color w:val="auto"/>
          <w:sz w:val="24"/>
          <w:szCs w:val="24"/>
        </w:rPr>
        <w:t>akers</w:t>
      </w:r>
      <w:r w:rsidR="00063C5F">
        <w:rPr>
          <w:rFonts w:ascii="Gill Sans" w:hAnsi="Gill Sans" w:cs="Gill Sans"/>
          <w:color w:val="auto"/>
          <w:sz w:val="24"/>
          <w:szCs w:val="24"/>
        </w:rPr>
        <w:t>’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</w:t>
      </w:r>
      <w:r w:rsidR="00063C5F">
        <w:rPr>
          <w:rFonts w:ascii="Gill Sans" w:hAnsi="Gill Sans" w:cs="Gill Sans"/>
          <w:color w:val="auto"/>
          <w:sz w:val="24"/>
          <w:szCs w:val="24"/>
        </w:rPr>
        <w:t>M</w:t>
      </w:r>
      <w:r w:rsidRPr="0066540B">
        <w:rPr>
          <w:rFonts w:ascii="Gill Sans" w:hAnsi="Gill Sans" w:cs="Gill Sans"/>
          <w:color w:val="auto"/>
          <w:sz w:val="24"/>
          <w:szCs w:val="24"/>
        </w:rPr>
        <w:t>arket</w:t>
      </w:r>
      <w:r w:rsidR="00063C5F">
        <w:rPr>
          <w:rFonts w:ascii="Gill Sans" w:hAnsi="Gill Sans" w:cs="Gill Sans"/>
          <w:color w:val="auto"/>
          <w:sz w:val="24"/>
          <w:szCs w:val="24"/>
        </w:rPr>
        <w:t xml:space="preserve"> in </w:t>
      </w:r>
      <w:r w:rsidRPr="0066540B">
        <w:rPr>
          <w:rFonts w:ascii="Gill Sans" w:hAnsi="Gill Sans" w:cs="Gill Sans"/>
          <w:color w:val="auto"/>
          <w:sz w:val="24"/>
          <w:szCs w:val="24"/>
        </w:rPr>
        <w:t>T</w:t>
      </w:r>
      <w:r w:rsidR="00063C5F">
        <w:rPr>
          <w:rFonts w:ascii="Gill Sans" w:hAnsi="Gill Sans" w:cs="Gill Sans"/>
          <w:color w:val="auto"/>
          <w:sz w:val="24"/>
          <w:szCs w:val="24"/>
        </w:rPr>
        <w:t>imes Square Center (T</w:t>
      </w:r>
      <w:r w:rsidRPr="0066540B">
        <w:rPr>
          <w:rFonts w:ascii="Gill Sans" w:hAnsi="Gill Sans" w:cs="Gill Sans"/>
          <w:color w:val="auto"/>
          <w:sz w:val="24"/>
          <w:szCs w:val="24"/>
        </w:rPr>
        <w:t>SC</w:t>
      </w:r>
      <w:r w:rsidR="00063C5F">
        <w:rPr>
          <w:rFonts w:ascii="Gill Sans" w:hAnsi="Gill Sans" w:cs="Gill Sans"/>
          <w:color w:val="auto"/>
          <w:sz w:val="24"/>
          <w:szCs w:val="24"/>
        </w:rPr>
        <w:t>)</w:t>
      </w:r>
      <w:r w:rsidR="00FA05AD" w:rsidRPr="0066540B">
        <w:rPr>
          <w:rFonts w:ascii="Gill Sans" w:hAnsi="Gill Sans" w:cs="Gill Sans"/>
          <w:color w:val="auto"/>
          <w:sz w:val="24"/>
          <w:szCs w:val="24"/>
        </w:rPr>
        <w:t>,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(the second and fo</w:t>
      </w:r>
      <w:r w:rsidR="00063C5F">
        <w:rPr>
          <w:rFonts w:ascii="Gill Sans" w:hAnsi="Gill Sans" w:cs="Gill Sans"/>
          <w:color w:val="auto"/>
          <w:sz w:val="24"/>
          <w:szCs w:val="24"/>
        </w:rPr>
        <w:t>u</w:t>
      </w:r>
      <w:r w:rsidRPr="0066540B">
        <w:rPr>
          <w:rFonts w:ascii="Gill Sans" w:hAnsi="Gill Sans" w:cs="Gill Sans"/>
          <w:color w:val="auto"/>
          <w:sz w:val="24"/>
          <w:szCs w:val="24"/>
        </w:rPr>
        <w:t>rth Friday in the month)</w:t>
      </w:r>
    </w:p>
    <w:p w:rsidR="00475654" w:rsidRPr="00B0589A" w:rsidRDefault="00B0589A" w:rsidP="00B21581">
      <w:pPr>
        <w:pStyle w:val="ListParagraph"/>
        <w:numPr>
          <w:ilvl w:val="0"/>
          <w:numId w:val="10"/>
        </w:numPr>
        <w:spacing w:before="0"/>
        <w:ind w:left="990"/>
        <w:jc w:val="left"/>
        <w:rPr>
          <w:rFonts w:ascii="Gill Sans" w:hAnsi="Gill Sans" w:cs="Gill Sans"/>
          <w:color w:val="auto"/>
          <w:sz w:val="24"/>
          <w:szCs w:val="24"/>
        </w:rPr>
      </w:pPr>
      <w:r w:rsidRPr="00B0589A">
        <w:rPr>
          <w:rFonts w:ascii="Gill Sans" w:hAnsi="Gill Sans" w:cs="Gill Sans"/>
          <w:color w:val="auto"/>
          <w:sz w:val="24"/>
          <w:szCs w:val="24"/>
        </w:rPr>
        <w:t xml:space="preserve">ARTE, The Makers’ Market in </w:t>
      </w:r>
      <w:proofErr w:type="spellStart"/>
      <w:r w:rsidRPr="00B0589A">
        <w:rPr>
          <w:rFonts w:ascii="Gill Sans" w:hAnsi="Gill Sans" w:cs="Gill Sans"/>
          <w:color w:val="auto"/>
          <w:sz w:val="24"/>
          <w:szCs w:val="24"/>
        </w:rPr>
        <w:t>Mercato</w:t>
      </w:r>
      <w:proofErr w:type="spellEnd"/>
      <w:r w:rsidRPr="00B0589A">
        <w:rPr>
          <w:rFonts w:ascii="Gill Sans" w:hAnsi="Gill Sans" w:cs="Gill Sans"/>
          <w:color w:val="auto"/>
          <w:sz w:val="24"/>
          <w:szCs w:val="24"/>
        </w:rPr>
        <w:t xml:space="preserve"> Mall, (the first Saturday and the third Friday in the month)</w:t>
      </w:r>
    </w:p>
    <w:p w:rsidR="00475654" w:rsidRPr="0066540B" w:rsidRDefault="00475654" w:rsidP="00B21581">
      <w:pPr>
        <w:pStyle w:val="ListParagraph"/>
        <w:numPr>
          <w:ilvl w:val="0"/>
          <w:numId w:val="10"/>
        </w:numPr>
        <w:spacing w:before="0"/>
        <w:ind w:left="990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ARTE</w:t>
      </w:r>
      <w:r w:rsidR="00063C5F">
        <w:rPr>
          <w:rFonts w:ascii="Gill Sans" w:hAnsi="Gill Sans" w:cs="Gill Sans"/>
          <w:color w:val="auto"/>
          <w:sz w:val="24"/>
          <w:szCs w:val="24"/>
        </w:rPr>
        <w:t>, T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he </w:t>
      </w:r>
      <w:r w:rsidR="00063C5F">
        <w:rPr>
          <w:rFonts w:ascii="Gill Sans" w:hAnsi="Gill Sans" w:cs="Gill Sans"/>
          <w:color w:val="auto"/>
          <w:sz w:val="24"/>
          <w:szCs w:val="24"/>
        </w:rPr>
        <w:t>M</w:t>
      </w:r>
      <w:r w:rsidRPr="0066540B">
        <w:rPr>
          <w:rFonts w:ascii="Gill Sans" w:hAnsi="Gill Sans" w:cs="Gill Sans"/>
          <w:color w:val="auto"/>
          <w:sz w:val="24"/>
          <w:szCs w:val="24"/>
        </w:rPr>
        <w:t>akers</w:t>
      </w:r>
      <w:r w:rsidR="00063C5F">
        <w:rPr>
          <w:rFonts w:ascii="Gill Sans" w:hAnsi="Gill Sans" w:cs="Gill Sans"/>
          <w:color w:val="auto"/>
          <w:sz w:val="24"/>
          <w:szCs w:val="24"/>
        </w:rPr>
        <w:t>’ M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arket in Al </w:t>
      </w:r>
      <w:proofErr w:type="spellStart"/>
      <w:r w:rsidRPr="0066540B">
        <w:rPr>
          <w:rFonts w:ascii="Gill Sans" w:hAnsi="Gill Sans" w:cs="Gill Sans"/>
          <w:color w:val="auto"/>
          <w:sz w:val="24"/>
          <w:szCs w:val="24"/>
        </w:rPr>
        <w:t>Hamra</w:t>
      </w:r>
      <w:proofErr w:type="spellEnd"/>
      <w:r w:rsidRPr="0066540B">
        <w:rPr>
          <w:rFonts w:ascii="Gill Sans" w:hAnsi="Gill Sans" w:cs="Gill Sans"/>
          <w:color w:val="auto"/>
          <w:sz w:val="24"/>
          <w:szCs w:val="24"/>
        </w:rPr>
        <w:t xml:space="preserve"> </w:t>
      </w:r>
      <w:r w:rsidR="00063C5F">
        <w:rPr>
          <w:rFonts w:ascii="Gill Sans" w:hAnsi="Gill Sans" w:cs="Gill Sans"/>
          <w:color w:val="auto"/>
          <w:sz w:val="24"/>
          <w:szCs w:val="24"/>
        </w:rPr>
        <w:t>M</w:t>
      </w:r>
      <w:r w:rsidRPr="0066540B">
        <w:rPr>
          <w:rFonts w:ascii="Gill Sans" w:hAnsi="Gill Sans" w:cs="Gill Sans"/>
          <w:color w:val="auto"/>
          <w:sz w:val="24"/>
          <w:szCs w:val="24"/>
        </w:rPr>
        <w:t>all</w:t>
      </w:r>
      <w:r w:rsidR="00B0589A">
        <w:rPr>
          <w:rFonts w:ascii="Gill Sans" w:hAnsi="Gill Sans" w:cs="Gill Sans"/>
          <w:color w:val="auto"/>
          <w:sz w:val="24"/>
          <w:szCs w:val="24"/>
        </w:rPr>
        <w:t>,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RAK</w:t>
      </w:r>
      <w:r w:rsidR="00FA05AD" w:rsidRPr="0066540B">
        <w:rPr>
          <w:rFonts w:ascii="Gill Sans" w:hAnsi="Gill Sans" w:cs="Gill Sans"/>
          <w:color w:val="auto"/>
          <w:sz w:val="24"/>
          <w:szCs w:val="24"/>
        </w:rPr>
        <w:t>,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(</w:t>
      </w:r>
      <w:r w:rsidR="00B0589A">
        <w:rPr>
          <w:rFonts w:ascii="Gill Sans" w:hAnsi="Gill Sans" w:cs="Gill Sans"/>
          <w:color w:val="auto"/>
          <w:sz w:val="24"/>
          <w:szCs w:val="24"/>
        </w:rPr>
        <w:t xml:space="preserve">also on </w:t>
      </w:r>
      <w:r w:rsidRPr="0066540B">
        <w:rPr>
          <w:rFonts w:ascii="Gill Sans" w:hAnsi="Gill Sans" w:cs="Gill Sans"/>
          <w:color w:val="auto"/>
          <w:sz w:val="24"/>
          <w:szCs w:val="24"/>
        </w:rPr>
        <w:t>the third Friday in the month)</w:t>
      </w:r>
    </w:p>
    <w:p w:rsidR="00EA2544" w:rsidRPr="0066540B" w:rsidRDefault="00EA2544" w:rsidP="00B21581">
      <w:pPr>
        <w:spacing w:after="0" w:line="240" w:lineRule="auto"/>
        <w:rPr>
          <w:rFonts w:ascii="Gill Sans" w:eastAsia="Times New Roman" w:hAnsi="Gill Sans" w:cs="Gill Sans"/>
          <w:b/>
          <w:bCs/>
          <w:sz w:val="24"/>
          <w:szCs w:val="24"/>
        </w:rPr>
      </w:pPr>
    </w:p>
    <w:p w:rsidR="00D958AB" w:rsidRPr="0066540B" w:rsidRDefault="00B0589A" w:rsidP="00B21581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>The aim of each</w:t>
      </w:r>
      <w:r w:rsidR="00EA2544" w:rsidRPr="0066540B">
        <w:rPr>
          <w:rFonts w:ascii="Gill Sans" w:eastAsia="Times New Roman" w:hAnsi="Gill Sans" w:cs="Gill Sans"/>
          <w:sz w:val="24"/>
          <w:szCs w:val="24"/>
        </w:rPr>
        <w:t xml:space="preserve"> market is to provide a place where </w:t>
      </w:r>
      <w:r w:rsidR="0072086D" w:rsidRPr="0066540B">
        <w:rPr>
          <w:rFonts w:ascii="Gill Sans" w:eastAsia="Times New Roman" w:hAnsi="Gill Sans" w:cs="Gill Sans"/>
          <w:sz w:val="24"/>
          <w:szCs w:val="24"/>
        </w:rPr>
        <w:t>quality, unique handcrafted</w:t>
      </w:r>
      <w:r w:rsidR="00EA2544" w:rsidRPr="0066540B">
        <w:rPr>
          <w:rFonts w:ascii="Gill Sans" w:eastAsia="Times New Roman" w:hAnsi="Gill Sans" w:cs="Gill Sans"/>
          <w:sz w:val="24"/>
          <w:szCs w:val="24"/>
        </w:rPr>
        <w:t xml:space="preserve"> products </w:t>
      </w:r>
      <w:r w:rsidR="003A6790" w:rsidRPr="0066540B">
        <w:rPr>
          <w:rFonts w:ascii="Gill Sans" w:eastAsia="Times New Roman" w:hAnsi="Gill Sans" w:cs="Gill Sans"/>
          <w:sz w:val="24"/>
          <w:szCs w:val="24"/>
        </w:rPr>
        <w:t>can be found.</w:t>
      </w:r>
      <w:r w:rsidR="00EA2544" w:rsidRPr="0066540B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:rsidR="00D958AB" w:rsidRPr="0066540B" w:rsidRDefault="00D958AB" w:rsidP="00B21581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:rsidR="002010BE" w:rsidRDefault="002010BE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32"/>
          <w:szCs w:val="32"/>
        </w:rPr>
      </w:pPr>
    </w:p>
    <w:p w:rsidR="003873C4" w:rsidRPr="0066540B" w:rsidRDefault="00D34466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32"/>
          <w:szCs w:val="32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32"/>
          <w:szCs w:val="32"/>
        </w:rPr>
        <w:t>V</w:t>
      </w:r>
      <w:r w:rsidR="00E42BA1" w:rsidRPr="0066540B">
        <w:rPr>
          <w:rFonts w:ascii="Gill Sans" w:eastAsia="Times New Roman" w:hAnsi="Gill Sans" w:cs="Gill Sans"/>
          <w:b/>
          <w:bCs/>
          <w:spacing w:val="-4"/>
          <w:sz w:val="32"/>
          <w:szCs w:val="32"/>
        </w:rPr>
        <w:t>endor’</w:t>
      </w:r>
      <w:r w:rsidR="003873C4" w:rsidRPr="0066540B">
        <w:rPr>
          <w:rFonts w:ascii="Gill Sans" w:eastAsia="Times New Roman" w:hAnsi="Gill Sans" w:cs="Gill Sans"/>
          <w:b/>
          <w:bCs/>
          <w:spacing w:val="-4"/>
          <w:sz w:val="32"/>
          <w:szCs w:val="32"/>
        </w:rPr>
        <w:t xml:space="preserve">s Warranties </w:t>
      </w:r>
      <w:r w:rsidR="003A6790" w:rsidRPr="0066540B">
        <w:rPr>
          <w:rFonts w:ascii="Gill Sans" w:eastAsia="Times New Roman" w:hAnsi="Gill Sans" w:cs="Gill Sans"/>
          <w:b/>
          <w:bCs/>
          <w:spacing w:val="-4"/>
          <w:sz w:val="32"/>
          <w:szCs w:val="32"/>
        </w:rPr>
        <w:t>a</w:t>
      </w:r>
      <w:r w:rsidR="00041569" w:rsidRPr="0066540B">
        <w:rPr>
          <w:rFonts w:ascii="Gill Sans" w:eastAsia="Times New Roman" w:hAnsi="Gill Sans" w:cs="Gill Sans"/>
          <w:b/>
          <w:bCs/>
          <w:spacing w:val="-4"/>
          <w:sz w:val="32"/>
          <w:szCs w:val="32"/>
        </w:rPr>
        <w:t>nd Representations</w:t>
      </w:r>
    </w:p>
    <w:p w:rsidR="003873C4" w:rsidRPr="0066540B" w:rsidRDefault="003873C4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 xml:space="preserve">The </w:t>
      </w:r>
      <w:r w:rsidR="00D34466" w:rsidRPr="0066540B">
        <w:rPr>
          <w:rFonts w:ascii="Gill Sans" w:eastAsia="Times New Roman" w:hAnsi="Gill Sans" w:cs="Gill Sans"/>
          <w:sz w:val="24"/>
          <w:szCs w:val="24"/>
        </w:rPr>
        <w:t>vendors acknowledge and agree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, by applying to hire a </w:t>
      </w:r>
      <w:r w:rsidR="0050211E" w:rsidRPr="0066540B">
        <w:rPr>
          <w:rFonts w:ascii="Gill Sans" w:eastAsia="Times New Roman" w:hAnsi="Gill Sans" w:cs="Gill Sans"/>
          <w:sz w:val="24"/>
          <w:szCs w:val="24"/>
        </w:rPr>
        <w:t>site</w:t>
      </w:r>
      <w:r w:rsidR="00FA05AD" w:rsidRPr="0066540B">
        <w:rPr>
          <w:rStyle w:val="FootnoteReference"/>
          <w:rFonts w:ascii="Gill Sans" w:eastAsia="Times New Roman" w:hAnsi="Gill Sans" w:cs="Gill Sans"/>
          <w:sz w:val="24"/>
          <w:szCs w:val="24"/>
        </w:rPr>
        <w:footnoteReference w:id="1"/>
      </w:r>
      <w:r w:rsidR="0050211E" w:rsidRPr="0066540B">
        <w:rPr>
          <w:rFonts w:ascii="Gill Sans" w:eastAsia="Times New Roman" w:hAnsi="Gill Sans" w:cs="Gill Sans"/>
          <w:sz w:val="24"/>
          <w:szCs w:val="24"/>
        </w:rPr>
        <w:t xml:space="preserve">, </w:t>
      </w:r>
      <w:r w:rsidR="00041569" w:rsidRPr="0066540B">
        <w:rPr>
          <w:rFonts w:ascii="Gill Sans" w:eastAsia="Times New Roman" w:hAnsi="Gill Sans" w:cs="Gill Sans"/>
          <w:sz w:val="24"/>
          <w:szCs w:val="24"/>
        </w:rPr>
        <w:t xml:space="preserve">that they </w:t>
      </w:r>
      <w:r w:rsidR="0050211E" w:rsidRPr="0066540B">
        <w:rPr>
          <w:rFonts w:ascii="Gill Sans" w:eastAsia="Times New Roman" w:hAnsi="Gill Sans" w:cs="Gill Sans"/>
          <w:sz w:val="24"/>
          <w:szCs w:val="24"/>
        </w:rPr>
        <w:t>will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follow</w:t>
      </w:r>
      <w:r w:rsidR="00FA05AD" w:rsidRPr="0066540B">
        <w:rPr>
          <w:rFonts w:ascii="Gill Sans" w:eastAsia="Times New Roman" w:hAnsi="Gill Sans" w:cs="Gill Sans"/>
          <w:sz w:val="24"/>
          <w:szCs w:val="24"/>
        </w:rPr>
        <w:t xml:space="preserve"> the</w:t>
      </w:r>
      <w:r w:rsidR="00EE14D7" w:rsidRPr="0066540B">
        <w:rPr>
          <w:rFonts w:ascii="Gill Sans" w:eastAsia="Times New Roman" w:hAnsi="Gill Sans" w:cs="Gill Sans"/>
          <w:sz w:val="24"/>
          <w:szCs w:val="24"/>
        </w:rPr>
        <w:t xml:space="preserve"> presented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representations:</w:t>
      </w:r>
    </w:p>
    <w:p w:rsidR="003A6790" w:rsidRPr="0066540B" w:rsidRDefault="003873C4" w:rsidP="00B21581">
      <w:pPr>
        <w:pStyle w:val="ListParagraph"/>
        <w:numPr>
          <w:ilvl w:val="0"/>
          <w:numId w:val="1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That the 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 have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carefully read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ARTE m</w:t>
      </w:r>
      <w:r w:rsidR="003A6790" w:rsidRPr="0066540B">
        <w:rPr>
          <w:rFonts w:ascii="Gill Sans" w:eastAsia="Times New Roman" w:hAnsi="Gill Sans" w:cs="Gill Sans"/>
          <w:color w:val="auto"/>
          <w:sz w:val="24"/>
          <w:szCs w:val="24"/>
        </w:rPr>
        <w:t>arket</w:t>
      </w:r>
      <w:r w:rsidR="00063C5F">
        <w:rPr>
          <w:rFonts w:ascii="Gill Sans" w:eastAsia="Times New Roman" w:hAnsi="Gill Sans" w:cs="Gill Sans"/>
          <w:color w:val="auto"/>
          <w:sz w:val="24"/>
          <w:szCs w:val="24"/>
        </w:rPr>
        <w:t xml:space="preserve"> regulations and agree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to be bound by their terms and conditions.</w:t>
      </w:r>
    </w:p>
    <w:p w:rsidR="003A6790" w:rsidRPr="0066540B" w:rsidRDefault="00B0589A" w:rsidP="00B21581">
      <w:pPr>
        <w:pStyle w:val="ListParagraph"/>
        <w:numPr>
          <w:ilvl w:val="0"/>
          <w:numId w:val="1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>
        <w:rPr>
          <w:rFonts w:ascii="Gill Sans" w:eastAsia="Times New Roman" w:hAnsi="Gill Sans" w:cs="Gill Sans"/>
          <w:color w:val="auto"/>
          <w:sz w:val="24"/>
          <w:szCs w:val="24"/>
        </w:rPr>
        <w:t xml:space="preserve">That the statements made in </w:t>
      </w:r>
      <w:proofErr w:type="spellStart"/>
      <w:r>
        <w:rPr>
          <w:rFonts w:ascii="Gill Sans" w:eastAsia="Times New Roman" w:hAnsi="Gill Sans" w:cs="Gill Sans"/>
          <w:color w:val="auto"/>
          <w:sz w:val="24"/>
          <w:szCs w:val="24"/>
        </w:rPr>
        <w:t>a</w:t>
      </w:r>
      <w:proofErr w:type="spellEnd"/>
      <w:r>
        <w:rPr>
          <w:rFonts w:ascii="Gill Sans" w:eastAsia="Times New Roman" w:hAnsi="Gill Sans" w:cs="Gill Sans"/>
          <w:color w:val="auto"/>
          <w:sz w:val="24"/>
          <w:szCs w:val="24"/>
        </w:rPr>
        <w:t xml:space="preserve"> vendor’s</w:t>
      </w:r>
      <w:r w:rsidR="003A6790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online applicati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on system are true and accurate.</w:t>
      </w:r>
    </w:p>
    <w:p w:rsidR="003873C4" w:rsidRPr="0066540B" w:rsidRDefault="003873C4" w:rsidP="00B21581">
      <w:pPr>
        <w:pStyle w:val="ListParagraph"/>
        <w:numPr>
          <w:ilvl w:val="0"/>
          <w:numId w:val="1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That the 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ha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ve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3A6790" w:rsidRPr="0066540B">
        <w:rPr>
          <w:rFonts w:ascii="Gill Sans" w:eastAsia="Times New Roman" w:hAnsi="Gill Sans" w:cs="Gill Sans"/>
          <w:color w:val="auto"/>
          <w:sz w:val="24"/>
          <w:szCs w:val="24"/>
        </w:rPr>
        <w:t>handmade or handcraft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ed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goods that they offer for sale.</w:t>
      </w:r>
    </w:p>
    <w:p w:rsidR="003A6790" w:rsidRPr="0066540B" w:rsidRDefault="003873C4" w:rsidP="00B21581">
      <w:pPr>
        <w:pStyle w:val="ListParagraph"/>
        <w:numPr>
          <w:ilvl w:val="0"/>
          <w:numId w:val="1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That the 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will not engage in any false 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information about the</w:t>
      </w:r>
      <w:r w:rsidR="003A6790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goods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they are</w:t>
      </w:r>
      <w:r w:rsidR="003A6790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offering for sale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ED1432" w:rsidRPr="0066540B" w:rsidRDefault="00D34466" w:rsidP="00B21581">
      <w:pPr>
        <w:pStyle w:val="ListParagraph"/>
        <w:numPr>
          <w:ilvl w:val="0"/>
          <w:numId w:val="11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ED1432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must confine their display to their allocated space. Signs and displays must be within this area.</w:t>
      </w:r>
    </w:p>
    <w:p w:rsidR="00ED1432" w:rsidRPr="0066540B" w:rsidRDefault="00FA05AD" w:rsidP="00B21581">
      <w:pPr>
        <w:pStyle w:val="ListParagraph"/>
        <w:numPr>
          <w:ilvl w:val="0"/>
          <w:numId w:val="11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The s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>ite</w:t>
      </w:r>
      <w:r w:rsidR="00ED1432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cannot be transferred, sublet, franchi</w:t>
      </w:r>
      <w:r w:rsidR="0085693B" w:rsidRPr="0066540B">
        <w:rPr>
          <w:rFonts w:ascii="Gill Sans" w:eastAsia="Times New Roman" w:hAnsi="Gill Sans" w:cs="Gill Sans"/>
          <w:color w:val="auto"/>
          <w:sz w:val="24"/>
          <w:szCs w:val="24"/>
        </w:rPr>
        <w:t>sed or sold to any other person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2D55EB" w:rsidRPr="0066540B" w:rsidRDefault="00D34466" w:rsidP="00B21581">
      <w:pPr>
        <w:pStyle w:val="ListParagraph"/>
        <w:numPr>
          <w:ilvl w:val="0"/>
          <w:numId w:val="11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85693B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2D55EB" w:rsidRPr="0066540B">
        <w:rPr>
          <w:rFonts w:ascii="Gill Sans" w:eastAsia="Times New Roman" w:hAnsi="Gill Sans" w:cs="Gill Sans"/>
          <w:color w:val="auto"/>
          <w:sz w:val="24"/>
          <w:szCs w:val="24"/>
        </w:rPr>
        <w:t>are responsible for keeping their site and surrounding area clean and tidy. All rubbish must be removed from the market area at the end of the market.</w:t>
      </w:r>
    </w:p>
    <w:p w:rsidR="002D55EB" w:rsidRPr="0066540B" w:rsidRDefault="002D55EB" w:rsidP="00B21581">
      <w:pPr>
        <w:pStyle w:val="ListParagraph"/>
        <w:numPr>
          <w:ilvl w:val="0"/>
          <w:numId w:val="11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Images submitted by </w:t>
      </w:r>
      <w:r w:rsidR="008902FE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may be used for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promotion of the m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arket.</w:t>
      </w:r>
    </w:p>
    <w:p w:rsidR="00B0589A" w:rsidRDefault="00B0589A" w:rsidP="00B0589A">
      <w:pPr>
        <w:pStyle w:val="ListParagraph"/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</w:p>
    <w:p w:rsidR="00FA05AD" w:rsidRPr="00B0589A" w:rsidRDefault="008902FE" w:rsidP="00B0589A">
      <w:pPr>
        <w:pStyle w:val="ListParagraph"/>
        <w:numPr>
          <w:ilvl w:val="0"/>
          <w:numId w:val="11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B0589A">
        <w:rPr>
          <w:rFonts w:ascii="Gill Sans" w:eastAsia="Times New Roman" w:hAnsi="Gill Sans" w:cs="Gill Sans"/>
          <w:color w:val="auto"/>
          <w:sz w:val="24"/>
          <w:szCs w:val="24"/>
        </w:rPr>
        <w:lastRenderedPageBreak/>
        <w:t>Vendors</w:t>
      </w:r>
      <w:r w:rsidR="00DC38EE" w:rsidRPr="00B0589A">
        <w:rPr>
          <w:rFonts w:ascii="Gill Sans" w:eastAsia="Times New Roman" w:hAnsi="Gill Sans" w:cs="Gill Sans"/>
          <w:color w:val="auto"/>
          <w:sz w:val="24"/>
          <w:szCs w:val="24"/>
        </w:rPr>
        <w:t xml:space="preserve"> must supply all necessary documentation requested with the booking form</w:t>
      </w:r>
      <w:r w:rsidR="00FA05AD" w:rsidRPr="00B0589A">
        <w:rPr>
          <w:rFonts w:ascii="Gill Sans" w:eastAsia="Times New Roman" w:hAnsi="Gill Sans" w:cs="Gill Sans"/>
          <w:color w:val="auto"/>
          <w:sz w:val="24"/>
          <w:szCs w:val="24"/>
        </w:rPr>
        <w:t>,</w:t>
      </w:r>
      <w:r w:rsidRPr="00B0589A">
        <w:rPr>
          <w:rFonts w:ascii="Gill Sans" w:eastAsia="Times New Roman" w:hAnsi="Gill Sans" w:cs="Gill Sans"/>
          <w:color w:val="auto"/>
          <w:sz w:val="24"/>
          <w:szCs w:val="24"/>
        </w:rPr>
        <w:t xml:space="preserve"> (social media details, pictures of their work and their workroom, as proof that they make their own product).</w:t>
      </w:r>
    </w:p>
    <w:p w:rsidR="008902FE" w:rsidRPr="0066540B" w:rsidRDefault="00ED5828" w:rsidP="00B21581">
      <w:pPr>
        <w:pStyle w:val="ListParagraph"/>
        <w:numPr>
          <w:ilvl w:val="0"/>
          <w:numId w:val="11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Understanding that these regulations apply to all </w:t>
      </w:r>
      <w:r w:rsidR="008902FE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. Strict compliance with them is a term and condition of the co</w:t>
      </w:r>
      <w:r w:rsidR="00063C5F">
        <w:rPr>
          <w:rFonts w:ascii="Gill Sans" w:eastAsia="Times New Roman" w:hAnsi="Gill Sans" w:cs="Gill Sans"/>
          <w:color w:val="auto"/>
          <w:sz w:val="24"/>
          <w:szCs w:val="24"/>
        </w:rPr>
        <w:t>ntract for the hire of a site at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an event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85693B" w:rsidRPr="0066540B" w:rsidRDefault="0085693B" w:rsidP="00B21581">
      <w:pPr>
        <w:pStyle w:val="Heading1"/>
        <w:spacing w:before="0" w:line="240" w:lineRule="auto"/>
        <w:rPr>
          <w:rFonts w:ascii="Gill Sans" w:eastAsia="Times New Roman" w:hAnsi="Gill Sans" w:cs="Gill Sans"/>
          <w:color w:val="auto"/>
          <w:sz w:val="24"/>
          <w:szCs w:val="24"/>
        </w:rPr>
      </w:pPr>
    </w:p>
    <w:p w:rsidR="00041569" w:rsidRPr="0066540B" w:rsidRDefault="00041569" w:rsidP="00B21581">
      <w:pPr>
        <w:pStyle w:val="Heading1"/>
        <w:spacing w:before="0" w:line="240" w:lineRule="auto"/>
        <w:rPr>
          <w:rFonts w:ascii="Gill Sans" w:eastAsia="Times New Roman" w:hAnsi="Gill Sans" w:cs="Gill Sans"/>
          <w:color w:val="auto"/>
          <w:sz w:val="24"/>
          <w:szCs w:val="24"/>
        </w:rPr>
      </w:pPr>
    </w:p>
    <w:p w:rsidR="00ED1432" w:rsidRPr="0066540B" w:rsidRDefault="009276DA" w:rsidP="00B21581">
      <w:pPr>
        <w:pStyle w:val="Heading1"/>
        <w:spacing w:before="0" w:line="240" w:lineRule="auto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It is essential that all 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cooperate and play their part in ensuring that </w:t>
      </w:r>
      <w:r w:rsidR="00ED5828" w:rsidRPr="0066540B">
        <w:rPr>
          <w:rFonts w:ascii="Gill Sans" w:eastAsia="Times New Roman" w:hAnsi="Gill Sans" w:cs="Gill Sans"/>
          <w:color w:val="auto"/>
          <w:sz w:val="24"/>
          <w:szCs w:val="24"/>
        </w:rPr>
        <w:t>ARTE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, The Maker</w:t>
      </w:r>
      <w:r w:rsidR="00ED5828" w:rsidRPr="0066540B">
        <w:rPr>
          <w:rFonts w:ascii="Gill Sans" w:eastAsia="Times New Roman" w:hAnsi="Gill Sans" w:cs="Gill Sans"/>
          <w:color w:val="auto"/>
          <w:sz w:val="24"/>
          <w:szCs w:val="24"/>
        </w:rPr>
        <w:t>s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’ M</w:t>
      </w:r>
      <w:r w:rsidR="00ED5828" w:rsidRPr="0066540B">
        <w:rPr>
          <w:rFonts w:ascii="Gill Sans" w:eastAsia="Times New Roman" w:hAnsi="Gill Sans" w:cs="Gill Sans"/>
          <w:color w:val="auto"/>
          <w:sz w:val="24"/>
          <w:szCs w:val="24"/>
        </w:rPr>
        <w:t>arket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is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profitable, enjoyable and safe for everyone.</w:t>
      </w:r>
    </w:p>
    <w:p w:rsidR="00732B53" w:rsidRPr="0066540B" w:rsidRDefault="00732B53" w:rsidP="00B21581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bCs/>
          <w:sz w:val="24"/>
          <w:szCs w:val="24"/>
        </w:rPr>
      </w:pPr>
    </w:p>
    <w:p w:rsidR="00FF7EB8" w:rsidRDefault="00FF7EB8" w:rsidP="00B21581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732B53" w:rsidRPr="0066540B" w:rsidRDefault="00732B53" w:rsidP="00B21581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bCs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z w:val="28"/>
          <w:szCs w:val="28"/>
        </w:rPr>
        <w:t>WHAT ARE WE LOOKING FOR? </w:t>
      </w:r>
    </w:p>
    <w:p w:rsidR="00732B53" w:rsidRPr="0066540B" w:rsidRDefault="00732B53" w:rsidP="00B21581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Vendor’s products will be selected only if they meet the following criteria:</w:t>
      </w:r>
    </w:p>
    <w:p w:rsidR="00732B53" w:rsidRPr="0066540B" w:rsidRDefault="00041569" w:rsidP="00B21581">
      <w:pPr>
        <w:pStyle w:val="ListParagraph"/>
        <w:numPr>
          <w:ilvl w:val="0"/>
          <w:numId w:val="16"/>
        </w:numPr>
        <w:shd w:val="clear" w:color="auto" w:fill="FFFFFF"/>
        <w:tabs>
          <w:tab w:val="left" w:pos="90"/>
        </w:tabs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Locally made</w:t>
      </w:r>
    </w:p>
    <w:p w:rsidR="00732B53" w:rsidRPr="0066540B" w:rsidRDefault="00041569" w:rsidP="00B21581">
      <w:pPr>
        <w:pStyle w:val="ListParagraph"/>
        <w:numPr>
          <w:ilvl w:val="0"/>
          <w:numId w:val="16"/>
        </w:numPr>
        <w:shd w:val="clear" w:color="auto" w:fill="FFFFFF"/>
        <w:tabs>
          <w:tab w:val="left" w:pos="90"/>
        </w:tabs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Original</w:t>
      </w:r>
    </w:p>
    <w:p w:rsidR="00732B53" w:rsidRPr="0066540B" w:rsidRDefault="00732B53" w:rsidP="00B21581">
      <w:pPr>
        <w:pStyle w:val="ListParagraph"/>
        <w:numPr>
          <w:ilvl w:val="0"/>
          <w:numId w:val="16"/>
        </w:numPr>
        <w:shd w:val="clear" w:color="auto" w:fill="FFFFFF"/>
        <w:tabs>
          <w:tab w:val="left" w:pos="90"/>
        </w:tabs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Unique and high quality items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made by the vendors themselves here in the UAE. </w:t>
      </w:r>
    </w:p>
    <w:p w:rsidR="008902FE" w:rsidRPr="0066540B" w:rsidRDefault="008902FE" w:rsidP="00B21581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4"/>
          <w:szCs w:val="24"/>
        </w:rPr>
      </w:pPr>
    </w:p>
    <w:p w:rsidR="00FF7EB8" w:rsidRDefault="00FF7EB8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1D7C8E" w:rsidRPr="0066540B" w:rsidRDefault="001D7C8E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Bookings</w:t>
      </w:r>
      <w:r w:rsidR="00041569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, Payments and Cancel</w:t>
      </w:r>
      <w:r w:rsidR="00063C5F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l</w:t>
      </w:r>
      <w:r w:rsidR="00041569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ations</w:t>
      </w:r>
    </w:p>
    <w:p w:rsidR="001D7C8E" w:rsidRPr="0066540B" w:rsidRDefault="00041569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The payment is the c</w:t>
      </w:r>
      <w:r w:rsidR="001D7C8E" w:rsidRPr="0066540B">
        <w:rPr>
          <w:rFonts w:ascii="Gill Sans" w:eastAsia="Times New Roman" w:hAnsi="Gill Sans" w:cs="Gill Sans"/>
          <w:sz w:val="24"/>
          <w:szCs w:val="24"/>
        </w:rPr>
        <w:t>onfirmation of attendance</w:t>
      </w:r>
      <w:r w:rsidR="00FE342E">
        <w:rPr>
          <w:rFonts w:ascii="Gill Sans" w:eastAsia="Times New Roman" w:hAnsi="Gill Sans" w:cs="Gill Sans"/>
          <w:sz w:val="24"/>
          <w:szCs w:val="24"/>
        </w:rPr>
        <w:t xml:space="preserve">, unless an 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email is </w:t>
      </w:r>
      <w:r w:rsidR="00FE342E">
        <w:rPr>
          <w:rFonts w:ascii="Gill Sans" w:eastAsia="Times New Roman" w:hAnsi="Gill Sans" w:cs="Gill Sans"/>
          <w:sz w:val="24"/>
          <w:szCs w:val="24"/>
        </w:rPr>
        <w:t xml:space="preserve">issued by the </w:t>
      </w:r>
      <w:proofErr w:type="spellStart"/>
      <w:r w:rsidR="00FE342E">
        <w:rPr>
          <w:rFonts w:ascii="Gill Sans" w:eastAsia="Times New Roman" w:hAnsi="Gill Sans" w:cs="Gill Sans"/>
          <w:sz w:val="24"/>
          <w:szCs w:val="24"/>
        </w:rPr>
        <w:t>organisers</w:t>
      </w:r>
      <w:proofErr w:type="spellEnd"/>
      <w:r w:rsidR="00FE342E">
        <w:rPr>
          <w:rFonts w:ascii="Gill Sans" w:eastAsia="Times New Roman" w:hAnsi="Gill Sans" w:cs="Gill Sans"/>
          <w:sz w:val="24"/>
          <w:szCs w:val="24"/>
        </w:rPr>
        <w:t xml:space="preserve"> rejecting an application to register</w:t>
      </w:r>
      <w:r w:rsidR="00B0589A">
        <w:rPr>
          <w:rFonts w:ascii="Gill Sans" w:eastAsia="Times New Roman" w:hAnsi="Gill Sans" w:cs="Gill Sans"/>
          <w:sz w:val="24"/>
          <w:szCs w:val="24"/>
        </w:rPr>
        <w:t xml:space="preserve"> for an event</w:t>
      </w:r>
      <w:r w:rsidR="00FE342E">
        <w:rPr>
          <w:rFonts w:ascii="Gill Sans" w:eastAsia="Times New Roman" w:hAnsi="Gill Sans" w:cs="Gill Sans"/>
          <w:sz w:val="24"/>
          <w:szCs w:val="24"/>
        </w:rPr>
        <w:t xml:space="preserve">. By making the payment, </w:t>
      </w:r>
      <w:r w:rsidR="001D7C8E" w:rsidRPr="0066540B">
        <w:rPr>
          <w:rFonts w:ascii="Gill Sans" w:eastAsia="Times New Roman" w:hAnsi="Gill Sans" w:cs="Gill Sans"/>
          <w:sz w:val="24"/>
          <w:szCs w:val="24"/>
        </w:rPr>
        <w:t xml:space="preserve">the </w:t>
      </w:r>
      <w:r w:rsidR="00E42BA1" w:rsidRPr="0066540B">
        <w:rPr>
          <w:rFonts w:ascii="Gill Sans" w:eastAsia="Times New Roman" w:hAnsi="Gill Sans" w:cs="Gill Sans"/>
          <w:sz w:val="24"/>
          <w:szCs w:val="24"/>
        </w:rPr>
        <w:t>vendor</w:t>
      </w:r>
      <w:r w:rsidR="001D7C8E" w:rsidRPr="0066540B">
        <w:rPr>
          <w:rFonts w:ascii="Gill Sans" w:eastAsia="Times New Roman" w:hAnsi="Gill Sans" w:cs="Gill Sans"/>
          <w:sz w:val="24"/>
          <w:szCs w:val="24"/>
        </w:rPr>
        <w:t xml:space="preserve"> automatically agrees to the terms and conditions.</w:t>
      </w:r>
    </w:p>
    <w:p w:rsidR="0085693B" w:rsidRPr="0066540B" w:rsidRDefault="0085693B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D34466" w:rsidRPr="0066540B" w:rsidRDefault="00D34466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="00FA05AD" w:rsidRPr="0066540B">
        <w:rPr>
          <w:rFonts w:ascii="Gill Sans" w:eastAsia="Times New Roman" w:hAnsi="Gill Sans" w:cs="Gill Sans"/>
          <w:sz w:val="24"/>
          <w:szCs w:val="24"/>
        </w:rPr>
        <w:t xml:space="preserve"> have to make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advance payment</w:t>
      </w:r>
      <w:r w:rsidR="00FA05AD" w:rsidRPr="0066540B">
        <w:rPr>
          <w:rFonts w:ascii="Gill Sans" w:eastAsia="Times New Roman" w:hAnsi="Gill Sans" w:cs="Gill Sans"/>
          <w:sz w:val="24"/>
          <w:szCs w:val="24"/>
        </w:rPr>
        <w:t>s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in order to secure </w:t>
      </w:r>
      <w:r w:rsidR="00FA05AD" w:rsidRPr="0066540B">
        <w:rPr>
          <w:rFonts w:ascii="Gill Sans" w:eastAsia="Times New Roman" w:hAnsi="Gill Sans" w:cs="Gill Sans"/>
          <w:sz w:val="24"/>
          <w:szCs w:val="24"/>
        </w:rPr>
        <w:t>their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place at the ARTE event. Vendors</w:t>
      </w:r>
      <w:r w:rsidR="00041569" w:rsidRPr="0066540B">
        <w:rPr>
          <w:rFonts w:ascii="Gill Sans" w:eastAsia="Times New Roman" w:hAnsi="Gill Sans" w:cs="Gill Sans"/>
          <w:sz w:val="24"/>
          <w:szCs w:val="24"/>
        </w:rPr>
        <w:t xml:space="preserve"> can do this in the following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ways:</w:t>
      </w:r>
    </w:p>
    <w:p w:rsidR="00D34466" w:rsidRPr="0066540B" w:rsidRDefault="00D34466" w:rsidP="00B21581">
      <w:pPr>
        <w:pStyle w:val="ListParagraph"/>
        <w:numPr>
          <w:ilvl w:val="0"/>
          <w:numId w:val="13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can drop off their payment into the d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rop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-</w:t>
      </w:r>
      <w:r w:rsidR="00B0589A">
        <w:rPr>
          <w:rFonts w:ascii="Gill Sans" w:eastAsia="Times New Roman" w:hAnsi="Gill Sans" w:cs="Gill Sans"/>
          <w:color w:val="auto"/>
          <w:sz w:val="24"/>
          <w:szCs w:val="24"/>
        </w:rPr>
        <w:t>box located in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 </w:t>
      </w:r>
      <w:proofErr w:type="spellStart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Craftland</w:t>
      </w:r>
      <w:proofErr w:type="spellEnd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store</w:t>
      </w:r>
      <w:r w:rsidR="00B0589A">
        <w:rPr>
          <w:rFonts w:ascii="Gill Sans" w:eastAsia="Times New Roman" w:hAnsi="Gill Sans" w:cs="Gill Sans"/>
          <w:color w:val="auto"/>
          <w:sz w:val="24"/>
          <w:szCs w:val="24"/>
        </w:rPr>
        <w:t xml:space="preserve">,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on the first flo</w:t>
      </w:r>
      <w:r w:rsidR="00B0589A">
        <w:rPr>
          <w:rFonts w:ascii="Gill Sans" w:eastAsia="Times New Roman" w:hAnsi="Gill Sans" w:cs="Gill Sans"/>
          <w:color w:val="auto"/>
          <w:sz w:val="24"/>
          <w:szCs w:val="24"/>
        </w:rPr>
        <w:t>or of the Town Center Mall on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FA05AD" w:rsidRPr="0066540B">
        <w:rPr>
          <w:rFonts w:ascii="Gill Sans" w:eastAsia="Times New Roman" w:hAnsi="Gill Sans" w:cs="Gill Sans"/>
          <w:color w:val="auto"/>
          <w:sz w:val="24"/>
          <w:szCs w:val="24"/>
        </w:rPr>
        <w:t>Jumeirah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Beach Road</w:t>
      </w:r>
      <w:r w:rsidR="00B0589A">
        <w:rPr>
          <w:rFonts w:ascii="Gill Sans" w:eastAsia="Times New Roman" w:hAnsi="Gill Sans" w:cs="Gill Sans"/>
          <w:color w:val="auto"/>
          <w:sz w:val="24"/>
          <w:szCs w:val="24"/>
        </w:rPr>
        <w:t xml:space="preserve"> in Jumeirah 1 or</w:t>
      </w:r>
    </w:p>
    <w:p w:rsidR="00D34466" w:rsidRPr="0066540B" w:rsidRDefault="00B0589A" w:rsidP="00B21581">
      <w:pPr>
        <w:pStyle w:val="ListParagraph"/>
        <w:numPr>
          <w:ilvl w:val="0"/>
          <w:numId w:val="13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>
        <w:rPr>
          <w:rFonts w:ascii="Gill Sans" w:eastAsia="Times New Roman" w:hAnsi="Gill Sans" w:cs="Gill Sans"/>
          <w:color w:val="auto"/>
          <w:sz w:val="24"/>
          <w:szCs w:val="24"/>
        </w:rPr>
        <w:t xml:space="preserve">Vendors can 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>make an advance pay</w:t>
      </w:r>
      <w:r>
        <w:rPr>
          <w:rFonts w:ascii="Gill Sans" w:eastAsia="Times New Roman" w:hAnsi="Gill Sans" w:cs="Gill Sans"/>
          <w:color w:val="auto"/>
          <w:sz w:val="24"/>
          <w:szCs w:val="24"/>
        </w:rPr>
        <w:t>ment at any of the ARTE markets or</w:t>
      </w:r>
    </w:p>
    <w:p w:rsidR="00041569" w:rsidRPr="0066540B" w:rsidRDefault="00B0589A" w:rsidP="00B21581">
      <w:pPr>
        <w:pStyle w:val="ListParagraph"/>
        <w:numPr>
          <w:ilvl w:val="0"/>
          <w:numId w:val="13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>
        <w:rPr>
          <w:rFonts w:ascii="Gill Sans" w:eastAsia="Times New Roman" w:hAnsi="Gill Sans" w:cs="Gill Sans"/>
          <w:color w:val="auto"/>
          <w:sz w:val="24"/>
          <w:szCs w:val="24"/>
        </w:rPr>
        <w:t xml:space="preserve">Vendors can 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drop their payment at the </w:t>
      </w:r>
      <w:proofErr w:type="spellStart"/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>Artistique</w:t>
      </w:r>
      <w:proofErr w:type="spellEnd"/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shop located in The Green Community. </w:t>
      </w:r>
    </w:p>
    <w:p w:rsidR="00D34466" w:rsidRPr="0066540B" w:rsidRDefault="00041569" w:rsidP="00B21581">
      <w:pPr>
        <w:pStyle w:val="ListParagraph"/>
        <w:numPr>
          <w:ilvl w:val="0"/>
          <w:numId w:val="13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Vendors need to attach </w:t>
      </w:r>
      <w:r w:rsidR="00FE342E">
        <w:rPr>
          <w:rFonts w:ascii="Gill Sans" w:eastAsia="Times New Roman" w:hAnsi="Gill Sans" w:cs="Gill Sans"/>
          <w:color w:val="auto"/>
          <w:sz w:val="24"/>
          <w:szCs w:val="24"/>
        </w:rPr>
        <w:t xml:space="preserve">their payment to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the</w:t>
      </w:r>
      <w:r w:rsidR="00D3446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booking form which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is available </w:t>
      </w:r>
      <w:r w:rsidR="00FE342E">
        <w:rPr>
          <w:rFonts w:ascii="Gill Sans" w:eastAsia="Times New Roman" w:hAnsi="Gill Sans" w:cs="Gill Sans"/>
          <w:color w:val="auto"/>
          <w:sz w:val="24"/>
          <w:szCs w:val="24"/>
        </w:rPr>
        <w:t>either at an ARTE event, or at the drop-off locations or as a downloadable form from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the website </w:t>
      </w:r>
      <w:hyperlink r:id="rId8" w:history="1">
        <w:r w:rsidRPr="0066540B">
          <w:rPr>
            <w:rStyle w:val="Hyperlink"/>
            <w:rFonts w:ascii="Gill Sans" w:eastAsia="Times New Roman" w:hAnsi="Gill Sans" w:cs="Gill Sans"/>
            <w:sz w:val="24"/>
            <w:szCs w:val="24"/>
          </w:rPr>
          <w:t>www.arte.ae</w:t>
        </w:r>
      </w:hyperlink>
      <w:r w:rsidR="00FE342E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</w:p>
    <w:p w:rsidR="00D34466" w:rsidRPr="0066540B" w:rsidRDefault="00D34466" w:rsidP="00B21581">
      <w:pPr>
        <w:pStyle w:val="ListParagraph"/>
        <w:numPr>
          <w:ilvl w:val="0"/>
          <w:numId w:val="13"/>
        </w:numPr>
        <w:spacing w:before="0"/>
        <w:jc w:val="left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This application process may take a few days because of the volume of requests that we receive.</w:t>
      </w:r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However, all those who email </w:t>
      </w:r>
      <w:hyperlink r:id="rId9" w:history="1">
        <w:r w:rsidR="00041569" w:rsidRPr="0066540B">
          <w:rPr>
            <w:rStyle w:val="Hyperlink"/>
            <w:rFonts w:ascii="Gill Sans" w:eastAsia="Times New Roman" w:hAnsi="Gill Sans" w:cs="Gill Sans"/>
            <w:sz w:val="24"/>
            <w:szCs w:val="24"/>
          </w:rPr>
          <w:t>info@arte.ae</w:t>
        </w:r>
      </w:hyperlink>
      <w:r w:rsidR="00041569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will receive a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reply. </w:t>
      </w:r>
    </w:p>
    <w:p w:rsidR="00BF3959" w:rsidRPr="0066540B" w:rsidRDefault="00BF3959" w:rsidP="00B21581">
      <w:pPr>
        <w:shd w:val="clear" w:color="auto" w:fill="FFFFFF"/>
        <w:tabs>
          <w:tab w:val="left" w:pos="2736"/>
          <w:tab w:val="left" w:pos="2985"/>
        </w:tabs>
        <w:spacing w:after="0" w:line="240" w:lineRule="auto"/>
        <w:textAlignment w:val="baseline"/>
        <w:rPr>
          <w:rFonts w:ascii="Gill Sans" w:hAnsi="Gill Sans" w:cs="Gill Sans"/>
          <w:sz w:val="24"/>
          <w:szCs w:val="24"/>
        </w:rPr>
      </w:pPr>
    </w:p>
    <w:p w:rsidR="00041569" w:rsidRPr="0066540B" w:rsidRDefault="007830AF" w:rsidP="00B21581">
      <w:pPr>
        <w:shd w:val="clear" w:color="auto" w:fill="FFFFFF"/>
        <w:tabs>
          <w:tab w:val="left" w:pos="2736"/>
          <w:tab w:val="left" w:pos="2985"/>
        </w:tabs>
        <w:spacing w:after="0" w:line="240" w:lineRule="auto"/>
        <w:textAlignment w:val="baseline"/>
        <w:rPr>
          <w:rFonts w:ascii="Gill Sans" w:hAnsi="Gill Sans" w:cs="Gill Sans"/>
          <w:sz w:val="24"/>
          <w:szCs w:val="24"/>
        </w:rPr>
      </w:pPr>
      <w:r w:rsidRPr="0066540B">
        <w:rPr>
          <w:rFonts w:ascii="Gill Sans" w:hAnsi="Gill Sans" w:cs="Gill Sans"/>
          <w:sz w:val="24"/>
          <w:szCs w:val="24"/>
        </w:rPr>
        <w:t>If you are unable to attend please do let us kno</w:t>
      </w:r>
      <w:r w:rsidR="00FE342E">
        <w:rPr>
          <w:rFonts w:ascii="Gill Sans" w:hAnsi="Gill Sans" w:cs="Gill Sans"/>
          <w:sz w:val="24"/>
          <w:szCs w:val="24"/>
        </w:rPr>
        <w:t>w at your earliest convenience. Untimely</w:t>
      </w:r>
      <w:r w:rsidR="00420F72" w:rsidRPr="0066540B">
        <w:rPr>
          <w:rFonts w:ascii="Gill Sans" w:hAnsi="Gill Sans" w:cs="Gill Sans"/>
          <w:sz w:val="24"/>
          <w:szCs w:val="24"/>
        </w:rPr>
        <w:t xml:space="preserve"> c</w:t>
      </w:r>
      <w:r w:rsidR="000931D8" w:rsidRPr="0066540B">
        <w:rPr>
          <w:rFonts w:ascii="Gill Sans" w:hAnsi="Gill Sans" w:cs="Gill Sans"/>
          <w:sz w:val="24"/>
          <w:szCs w:val="24"/>
        </w:rPr>
        <w:t>ancellations will incur a</w:t>
      </w:r>
      <w:r w:rsidR="00BF3959" w:rsidRPr="0066540B">
        <w:rPr>
          <w:rFonts w:ascii="Gill Sans" w:hAnsi="Gill Sans" w:cs="Gill Sans"/>
          <w:sz w:val="24"/>
          <w:szCs w:val="24"/>
        </w:rPr>
        <w:t>n</w:t>
      </w:r>
      <w:r w:rsidR="000931D8" w:rsidRPr="0066540B">
        <w:rPr>
          <w:rFonts w:ascii="Gill Sans" w:hAnsi="Gill Sans" w:cs="Gill Sans"/>
          <w:sz w:val="24"/>
          <w:szCs w:val="24"/>
        </w:rPr>
        <w:t xml:space="preserve"> </w:t>
      </w:r>
      <w:r w:rsidR="00FE342E">
        <w:rPr>
          <w:rFonts w:ascii="Gill Sans" w:hAnsi="Gill Sans" w:cs="Gill Sans"/>
          <w:sz w:val="24"/>
          <w:szCs w:val="24"/>
        </w:rPr>
        <w:t>administration fee (see below).</w:t>
      </w:r>
    </w:p>
    <w:p w:rsidR="00041569" w:rsidRPr="0066540B" w:rsidRDefault="00041569" w:rsidP="00B21581">
      <w:pPr>
        <w:shd w:val="clear" w:color="auto" w:fill="FFFFFF"/>
        <w:tabs>
          <w:tab w:val="left" w:pos="2736"/>
          <w:tab w:val="left" w:pos="2985"/>
        </w:tabs>
        <w:spacing w:after="0" w:line="240" w:lineRule="auto"/>
        <w:textAlignment w:val="baseline"/>
        <w:rPr>
          <w:rFonts w:ascii="Gill Sans" w:hAnsi="Gill Sans" w:cs="Gill Sans"/>
          <w:sz w:val="24"/>
          <w:szCs w:val="24"/>
        </w:rPr>
      </w:pPr>
    </w:p>
    <w:p w:rsidR="00FF7EB8" w:rsidRDefault="00FF7EB8" w:rsidP="00E149E2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FF7EB8" w:rsidRDefault="00FF7EB8">
      <w:pPr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br w:type="page"/>
      </w:r>
    </w:p>
    <w:p w:rsidR="00FF7EB8" w:rsidRDefault="00FF7EB8" w:rsidP="00E149E2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0931D8" w:rsidRPr="0066540B" w:rsidRDefault="00E149E2" w:rsidP="00E149E2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The Cancellation Policy</w:t>
      </w:r>
    </w:p>
    <w:p w:rsidR="00BD7D98" w:rsidRPr="00BD7D98" w:rsidRDefault="00041569" w:rsidP="00BD7D98">
      <w:pPr>
        <w:pStyle w:val="ListParagraph"/>
        <w:numPr>
          <w:ilvl w:val="0"/>
          <w:numId w:val="10"/>
        </w:numPr>
        <w:spacing w:before="0"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BD7D98">
        <w:rPr>
          <w:rFonts w:ascii="Gill Sans" w:hAnsi="Gill Sans" w:cs="Gill Sans"/>
          <w:color w:val="auto"/>
          <w:sz w:val="24"/>
          <w:szCs w:val="24"/>
        </w:rPr>
        <w:t>Any changes to the booking can be made at no cost up to and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 including the Tuesday before the </w:t>
      </w:r>
      <w:r w:rsidR="00BD7D98">
        <w:rPr>
          <w:rFonts w:ascii="Gill Sans" w:hAnsi="Gill Sans" w:cs="Gill Sans"/>
          <w:color w:val="auto"/>
          <w:sz w:val="24"/>
          <w:szCs w:val="24"/>
        </w:rPr>
        <w:t>event.</w:t>
      </w:r>
    </w:p>
    <w:p w:rsidR="00BD7D98" w:rsidRPr="00BD7D98" w:rsidRDefault="00041569" w:rsidP="00BD7D98">
      <w:pPr>
        <w:pStyle w:val="ListParagraph"/>
        <w:numPr>
          <w:ilvl w:val="0"/>
          <w:numId w:val="10"/>
        </w:numPr>
        <w:spacing w:before="0"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BD7D98">
        <w:rPr>
          <w:rFonts w:ascii="Gill Sans" w:hAnsi="Gill Sans" w:cs="Gill Sans"/>
          <w:color w:val="auto"/>
          <w:sz w:val="24"/>
          <w:szCs w:val="24"/>
        </w:rPr>
        <w:t>Any changes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 made on the Wednesday before the</w:t>
      </w:r>
      <w:r w:rsidR="00FE342E" w:rsidRPr="00BD7D98">
        <w:rPr>
          <w:rFonts w:ascii="Gill Sans" w:hAnsi="Gill Sans" w:cs="Gill Sans"/>
          <w:color w:val="auto"/>
          <w:sz w:val="24"/>
          <w:szCs w:val="24"/>
        </w:rPr>
        <w:t xml:space="preserve"> event incurs</w:t>
      </w:r>
      <w:r w:rsidR="00BD7D98" w:rsidRPr="00BD7D98">
        <w:rPr>
          <w:rFonts w:ascii="Gill Sans" w:hAnsi="Gill Sans" w:cs="Gill Sans"/>
          <w:color w:val="auto"/>
          <w:sz w:val="24"/>
          <w:szCs w:val="24"/>
        </w:rPr>
        <w:t xml:space="preserve"> a 50% loss of payment.</w:t>
      </w:r>
    </w:p>
    <w:p w:rsidR="00BD7D98" w:rsidRPr="00BD7D98" w:rsidRDefault="00041569" w:rsidP="00BD7D98">
      <w:pPr>
        <w:pStyle w:val="ListParagraph"/>
        <w:numPr>
          <w:ilvl w:val="0"/>
          <w:numId w:val="10"/>
        </w:numPr>
        <w:spacing w:before="0"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BD7D98">
        <w:rPr>
          <w:rFonts w:ascii="Gill Sans" w:hAnsi="Gill Sans" w:cs="Gill Sans"/>
          <w:color w:val="auto"/>
          <w:sz w:val="24"/>
          <w:szCs w:val="24"/>
        </w:rPr>
        <w:t xml:space="preserve">Any changes 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made </w:t>
      </w:r>
      <w:r w:rsidRPr="00BD7D98">
        <w:rPr>
          <w:rFonts w:ascii="Gill Sans" w:hAnsi="Gill Sans" w:cs="Gill Sans"/>
          <w:color w:val="auto"/>
          <w:sz w:val="24"/>
          <w:szCs w:val="24"/>
        </w:rPr>
        <w:t>to the booking on Thursday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 before the event, or on Friday </w:t>
      </w:r>
      <w:r w:rsidR="006C439C">
        <w:rPr>
          <w:rFonts w:ascii="Gill Sans" w:hAnsi="Gill Sans" w:cs="Gill Sans"/>
          <w:color w:val="auto"/>
          <w:sz w:val="24"/>
          <w:szCs w:val="24"/>
        </w:rPr>
        <w:t>(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>the event day</w:t>
      </w:r>
      <w:r w:rsidR="006C439C">
        <w:rPr>
          <w:rFonts w:ascii="Gill Sans" w:hAnsi="Gill Sans" w:cs="Gill Sans"/>
          <w:color w:val="auto"/>
          <w:sz w:val="24"/>
          <w:szCs w:val="24"/>
        </w:rPr>
        <w:t>)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, including a </w:t>
      </w:r>
      <w:r w:rsidR="00FE342E" w:rsidRPr="00BD7D98">
        <w:rPr>
          <w:rFonts w:ascii="Gill Sans" w:hAnsi="Gill Sans" w:cs="Gill Sans"/>
          <w:color w:val="auto"/>
          <w:sz w:val="24"/>
          <w:szCs w:val="24"/>
        </w:rPr>
        <w:t>‘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>no show</w:t>
      </w:r>
      <w:r w:rsidR="00FE342E" w:rsidRPr="00BD7D98">
        <w:rPr>
          <w:rFonts w:ascii="Gill Sans" w:hAnsi="Gill Sans" w:cs="Gill Sans"/>
          <w:color w:val="auto"/>
          <w:sz w:val="24"/>
          <w:szCs w:val="24"/>
        </w:rPr>
        <w:t>’</w:t>
      </w:r>
      <w:r w:rsidR="00E149E2" w:rsidRPr="00BD7D98">
        <w:rPr>
          <w:rFonts w:ascii="Gill Sans" w:hAnsi="Gill Sans" w:cs="Gill Sans"/>
          <w:color w:val="auto"/>
          <w:sz w:val="24"/>
          <w:szCs w:val="24"/>
        </w:rPr>
        <w:t xml:space="preserve">, </w:t>
      </w:r>
      <w:r w:rsidR="00FE342E" w:rsidRPr="00BD7D98">
        <w:rPr>
          <w:rFonts w:ascii="Gill Sans" w:hAnsi="Gill Sans" w:cs="Gill Sans"/>
          <w:color w:val="auto"/>
          <w:sz w:val="24"/>
          <w:szCs w:val="24"/>
        </w:rPr>
        <w:t>will incur</w:t>
      </w:r>
      <w:r w:rsidRPr="00BD7D98">
        <w:rPr>
          <w:rFonts w:ascii="Gill Sans" w:hAnsi="Gill Sans" w:cs="Gill Sans"/>
          <w:color w:val="auto"/>
          <w:sz w:val="24"/>
          <w:szCs w:val="24"/>
        </w:rPr>
        <w:t xml:space="preserve"> a 100% loss of payment.</w:t>
      </w:r>
    </w:p>
    <w:p w:rsidR="00BD7D98" w:rsidRPr="00BD7D98" w:rsidRDefault="00041569" w:rsidP="00BD7D98">
      <w:pPr>
        <w:pStyle w:val="ListParagraph"/>
        <w:numPr>
          <w:ilvl w:val="0"/>
          <w:numId w:val="10"/>
        </w:numPr>
        <w:spacing w:before="0"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BD7D98">
        <w:rPr>
          <w:rFonts w:ascii="Gill Sans" w:hAnsi="Gill Sans" w:cs="Gill Sans"/>
          <w:color w:val="auto"/>
          <w:sz w:val="24"/>
          <w:szCs w:val="24"/>
        </w:rPr>
        <w:t xml:space="preserve">Any vendors with whom a payment on the day is agreed in advance of the event, commits to making the full payment, </w:t>
      </w:r>
      <w:proofErr w:type="spellStart"/>
      <w:r w:rsidRPr="00BD7D98">
        <w:rPr>
          <w:rFonts w:ascii="Gill Sans" w:hAnsi="Gill Sans" w:cs="Gill Sans"/>
          <w:color w:val="auto"/>
          <w:sz w:val="24"/>
          <w:szCs w:val="24"/>
        </w:rPr>
        <w:t>honouring</w:t>
      </w:r>
      <w:proofErr w:type="spellEnd"/>
      <w:r w:rsidRPr="00BD7D98">
        <w:rPr>
          <w:rFonts w:ascii="Gill Sans" w:hAnsi="Gill Sans" w:cs="Gill Sans"/>
          <w:color w:val="auto"/>
          <w:sz w:val="24"/>
          <w:szCs w:val="24"/>
        </w:rPr>
        <w:t xml:space="preserve"> the above three points.</w:t>
      </w:r>
    </w:p>
    <w:p w:rsidR="00BD7D98" w:rsidRPr="00BD7D98" w:rsidRDefault="00BD7D98" w:rsidP="00BD7D98">
      <w:pPr>
        <w:pStyle w:val="ListParagraph"/>
        <w:numPr>
          <w:ilvl w:val="0"/>
          <w:numId w:val="10"/>
        </w:numPr>
        <w:spacing w:before="0"/>
        <w:jc w:val="left"/>
        <w:rPr>
          <w:rFonts w:ascii="Gill Sans" w:hAnsi="Gill Sans" w:cs="Gill Sans"/>
          <w:color w:val="auto"/>
          <w:sz w:val="24"/>
          <w:szCs w:val="24"/>
        </w:rPr>
      </w:pPr>
      <w:r w:rsidRPr="00BD7D98">
        <w:rPr>
          <w:rFonts w:ascii="Gill Sans" w:hAnsi="Gill Sans" w:cs="Gill Sans"/>
          <w:color w:val="auto"/>
          <w:sz w:val="24"/>
          <w:szCs w:val="24"/>
        </w:rPr>
        <w:t>A cash refund is never made, but a payment (or part</w:t>
      </w:r>
      <w:r w:rsidR="006C439C">
        <w:rPr>
          <w:rFonts w:ascii="Gill Sans" w:hAnsi="Gill Sans" w:cs="Gill Sans"/>
          <w:color w:val="auto"/>
          <w:sz w:val="24"/>
          <w:szCs w:val="24"/>
        </w:rPr>
        <w:t>-</w:t>
      </w:r>
      <w:r w:rsidRPr="00BD7D98">
        <w:rPr>
          <w:rFonts w:ascii="Gill Sans" w:hAnsi="Gill Sans" w:cs="Gill Sans"/>
          <w:color w:val="auto"/>
          <w:sz w:val="24"/>
          <w:szCs w:val="24"/>
        </w:rPr>
        <w:t>payment in the case of a 50% refund) can be re-assigned to another event date. Notification of the alternate event date needs to be given in writing within 3 months of the original event date and the alternate event must be within 6 months of the original event.</w:t>
      </w:r>
    </w:p>
    <w:p w:rsidR="00FF7EB8" w:rsidRDefault="00E149E2" w:rsidP="00BD7D98">
      <w:pPr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BD7D98">
        <w:rPr>
          <w:rFonts w:ascii="Gill Sans" w:hAnsi="Gill Sans" w:cs="Gill Sans"/>
          <w:sz w:val="24"/>
          <w:szCs w:val="24"/>
        </w:rPr>
        <w:t xml:space="preserve"> </w:t>
      </w:r>
    </w:p>
    <w:p w:rsidR="00BD7D98" w:rsidRDefault="00E149E2" w:rsidP="00BD7D98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Trading Hours</w:t>
      </w:r>
      <w:r w:rsidR="00BD7D98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 2017</w:t>
      </w:r>
    </w:p>
    <w:p w:rsidR="0053463F" w:rsidRPr="0066540B" w:rsidRDefault="001A0939" w:rsidP="00BD7D98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The monthly event timings and locales are given below:</w:t>
      </w:r>
    </w:p>
    <w:p w:rsidR="00420F72" w:rsidRPr="0066540B" w:rsidRDefault="00D34466" w:rsidP="00B21581">
      <w:pPr>
        <w:pStyle w:val="ListParagraph"/>
        <w:numPr>
          <w:ilvl w:val="0"/>
          <w:numId w:val="14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Times Square Center </w:t>
      </w:r>
      <w:r w:rsidR="0085693B" w:rsidRPr="0066540B">
        <w:rPr>
          <w:rFonts w:ascii="Gill Sans" w:eastAsia="Times New Roman" w:hAnsi="Gill Sans" w:cs="Gill Sans"/>
          <w:color w:val="auto"/>
          <w:sz w:val="24"/>
          <w:szCs w:val="24"/>
        </w:rPr>
        <w:tab/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1</w:t>
      </w:r>
      <w:r w:rsidR="00BD7D98">
        <w:rPr>
          <w:rFonts w:ascii="Gill Sans" w:eastAsia="Times New Roman" w:hAnsi="Gill Sans" w:cs="Gill Sans"/>
          <w:color w:val="auto"/>
          <w:sz w:val="24"/>
          <w:szCs w:val="24"/>
        </w:rPr>
        <w:t>0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am – 6 pm</w:t>
      </w:r>
    </w:p>
    <w:p w:rsidR="00D34466" w:rsidRPr="0066540B" w:rsidRDefault="00D34466" w:rsidP="00B21581">
      <w:pPr>
        <w:pStyle w:val="ListParagraph"/>
        <w:numPr>
          <w:ilvl w:val="0"/>
          <w:numId w:val="14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Al </w:t>
      </w:r>
      <w:proofErr w:type="spellStart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Hamra</w:t>
      </w:r>
      <w:proofErr w:type="spellEnd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BD7D98">
        <w:rPr>
          <w:rFonts w:ascii="Gill Sans" w:eastAsia="Times New Roman" w:hAnsi="Gill Sans" w:cs="Gill Sans"/>
          <w:color w:val="auto"/>
          <w:sz w:val="24"/>
          <w:szCs w:val="24"/>
        </w:rPr>
        <w:t>M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all              </w:t>
      </w:r>
      <w:r w:rsidR="0085693B" w:rsidRPr="0066540B">
        <w:rPr>
          <w:rFonts w:ascii="Gill Sans" w:eastAsia="Times New Roman" w:hAnsi="Gill Sans" w:cs="Gill Sans"/>
          <w:color w:val="auto"/>
          <w:sz w:val="24"/>
          <w:szCs w:val="24"/>
        </w:rPr>
        <w:tab/>
      </w:r>
      <w:r w:rsidR="00E149E2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12 pm – 8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pm</w:t>
      </w:r>
    </w:p>
    <w:p w:rsidR="00D34466" w:rsidRPr="0066540B" w:rsidRDefault="00D34466" w:rsidP="00B21581">
      <w:pPr>
        <w:pStyle w:val="ListParagraph"/>
        <w:numPr>
          <w:ilvl w:val="0"/>
          <w:numId w:val="14"/>
        </w:numPr>
        <w:shd w:val="clear" w:color="auto" w:fill="FFFFFF"/>
        <w:tabs>
          <w:tab w:val="left" w:pos="2016"/>
        </w:tabs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proofErr w:type="spellStart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Mercato</w:t>
      </w:r>
      <w:proofErr w:type="spellEnd"/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BD7D98">
        <w:rPr>
          <w:rFonts w:ascii="Gill Sans" w:eastAsia="Times New Roman" w:hAnsi="Gill Sans" w:cs="Gill Sans"/>
          <w:color w:val="auto"/>
          <w:sz w:val="24"/>
          <w:szCs w:val="24"/>
        </w:rPr>
        <w:t>M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all               </w:t>
      </w:r>
      <w:r w:rsidR="0085693B" w:rsidRPr="0066540B">
        <w:rPr>
          <w:rFonts w:ascii="Gill Sans" w:eastAsia="Times New Roman" w:hAnsi="Gill Sans" w:cs="Gill Sans"/>
          <w:color w:val="auto"/>
          <w:sz w:val="24"/>
          <w:szCs w:val="24"/>
        </w:rPr>
        <w:tab/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10 am – 10 pm</w:t>
      </w:r>
    </w:p>
    <w:p w:rsidR="0085693B" w:rsidRPr="0066540B" w:rsidRDefault="0085693B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DC38EE" w:rsidRPr="0066540B" w:rsidRDefault="00657F76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="00285E3A" w:rsidRPr="0066540B">
        <w:rPr>
          <w:rFonts w:ascii="Gill Sans" w:eastAsia="Times New Roman" w:hAnsi="Gill Sans" w:cs="Gill Sans"/>
          <w:sz w:val="24"/>
          <w:szCs w:val="24"/>
        </w:rPr>
        <w:t xml:space="preserve"> are expected to trade for the </w:t>
      </w:r>
      <w:r w:rsidR="006C439C">
        <w:rPr>
          <w:rFonts w:ascii="Gill Sans" w:eastAsia="Times New Roman" w:hAnsi="Gill Sans" w:cs="Gill Sans"/>
          <w:sz w:val="24"/>
          <w:szCs w:val="24"/>
        </w:rPr>
        <w:t>full duration of any</w:t>
      </w:r>
      <w:r w:rsidR="00285E3A" w:rsidRPr="0066540B">
        <w:rPr>
          <w:rFonts w:ascii="Gill Sans" w:eastAsia="Times New Roman" w:hAnsi="Gill Sans" w:cs="Gill Sans"/>
          <w:sz w:val="24"/>
          <w:szCs w:val="24"/>
        </w:rPr>
        <w:t xml:space="preserve"> event.</w:t>
      </w:r>
      <w:r w:rsidR="00B471B2" w:rsidRPr="0066540B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285E3A" w:rsidRPr="0066540B">
        <w:rPr>
          <w:rFonts w:ascii="Gill Sans" w:eastAsia="Times New Roman" w:hAnsi="Gill Sans" w:cs="Gill Sans"/>
          <w:sz w:val="24"/>
          <w:szCs w:val="24"/>
        </w:rPr>
        <w:t>Any variation to these trading times</w:t>
      </w:r>
      <w:r w:rsidR="006C439C">
        <w:rPr>
          <w:rFonts w:ascii="Gill Sans" w:eastAsia="Times New Roman" w:hAnsi="Gill Sans" w:cs="Gill Sans"/>
          <w:sz w:val="24"/>
          <w:szCs w:val="24"/>
        </w:rPr>
        <w:t xml:space="preserve"> (e.g. during the Holy Month of Ramadan) </w:t>
      </w:r>
      <w:r w:rsidR="00285E3A" w:rsidRPr="0066540B">
        <w:rPr>
          <w:rFonts w:ascii="Gill Sans" w:eastAsia="Times New Roman" w:hAnsi="Gill Sans" w:cs="Gill Sans"/>
          <w:sz w:val="24"/>
          <w:szCs w:val="24"/>
        </w:rPr>
        <w:t xml:space="preserve">will be notified by the </w:t>
      </w:r>
      <w:r w:rsidR="00420F72" w:rsidRPr="0066540B">
        <w:rPr>
          <w:rFonts w:ascii="Gill Sans" w:eastAsia="Times New Roman" w:hAnsi="Gill Sans" w:cs="Gill Sans"/>
          <w:sz w:val="24"/>
          <w:szCs w:val="24"/>
        </w:rPr>
        <w:t>ARTE organizers</w:t>
      </w:r>
      <w:r w:rsidR="00285E3A" w:rsidRPr="0066540B">
        <w:rPr>
          <w:rFonts w:ascii="Gill Sans" w:eastAsia="Times New Roman" w:hAnsi="Gill Sans" w:cs="Gill Sans"/>
          <w:sz w:val="24"/>
          <w:szCs w:val="24"/>
        </w:rPr>
        <w:t xml:space="preserve"> prior to the event.</w:t>
      </w:r>
    </w:p>
    <w:p w:rsidR="00B471B2" w:rsidRPr="0066540B" w:rsidRDefault="00B471B2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FF7EB8" w:rsidRDefault="00FF7EB8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815BEF" w:rsidRPr="0066540B" w:rsidRDefault="00815BEF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4"/>
          <w:szCs w:val="24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Site Use </w:t>
      </w:r>
      <w:r w:rsidR="00311759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a</w:t>
      </w: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nd Presentation</w:t>
      </w:r>
    </w:p>
    <w:p w:rsidR="00B471B2" w:rsidRPr="0066540B" w:rsidRDefault="00657F76" w:rsidP="00E149E2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Vendors</w:t>
      </w:r>
      <w:r w:rsidR="00DC38EE" w:rsidRPr="0066540B">
        <w:rPr>
          <w:rFonts w:ascii="Gill Sans" w:hAnsi="Gill Sans" w:cs="Gill Sans"/>
          <w:color w:val="auto"/>
          <w:sz w:val="24"/>
          <w:szCs w:val="24"/>
        </w:rPr>
        <w:t xml:space="preserve"> must set up, close down, load and unload strictly within the specified times and guidelines given for each event.</w:t>
      </w:r>
    </w:p>
    <w:p w:rsidR="00B471B2" w:rsidRPr="0066540B" w:rsidRDefault="00657F76" w:rsidP="00E149E2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Vendors</w:t>
      </w:r>
      <w:r w:rsidR="00815BEF" w:rsidRPr="0066540B">
        <w:rPr>
          <w:rFonts w:ascii="Gill Sans" w:hAnsi="Gill Sans" w:cs="Gill Sans"/>
          <w:color w:val="auto"/>
          <w:sz w:val="24"/>
          <w:szCs w:val="24"/>
        </w:rPr>
        <w:t xml:space="preserve"> must operate strictly within the marked boundaries of the stall site that has been allocated to them</w:t>
      </w:r>
      <w:r w:rsidR="0084243A" w:rsidRPr="0066540B">
        <w:rPr>
          <w:rFonts w:ascii="Gill Sans" w:hAnsi="Gill Sans" w:cs="Gill Sans"/>
          <w:color w:val="auto"/>
          <w:sz w:val="24"/>
          <w:szCs w:val="24"/>
        </w:rPr>
        <w:t xml:space="preserve"> </w:t>
      </w:r>
      <w:r w:rsidR="00815BEF" w:rsidRPr="0066540B">
        <w:rPr>
          <w:rFonts w:ascii="Gill Sans" w:hAnsi="Gill Sans" w:cs="Gill Sans"/>
          <w:color w:val="auto"/>
          <w:sz w:val="24"/>
          <w:szCs w:val="24"/>
        </w:rPr>
        <w:t xml:space="preserve">and avoid </w:t>
      </w:r>
      <w:r w:rsidR="001A0939" w:rsidRPr="0066540B">
        <w:rPr>
          <w:rFonts w:ascii="Gill Sans" w:hAnsi="Gill Sans" w:cs="Gill Sans"/>
          <w:color w:val="auto"/>
          <w:sz w:val="24"/>
          <w:szCs w:val="24"/>
        </w:rPr>
        <w:t>occupying a</w:t>
      </w:r>
      <w:r w:rsidR="00815BEF" w:rsidRPr="0066540B">
        <w:rPr>
          <w:rFonts w:ascii="Gill Sans" w:hAnsi="Gill Sans" w:cs="Gill Sans"/>
          <w:color w:val="auto"/>
          <w:sz w:val="24"/>
          <w:szCs w:val="24"/>
        </w:rPr>
        <w:t xml:space="preserve"> </w:t>
      </w:r>
      <w:r w:rsidR="0045111D" w:rsidRPr="0066540B">
        <w:rPr>
          <w:rFonts w:ascii="Gill Sans" w:hAnsi="Gill Sans" w:cs="Gill Sans"/>
          <w:color w:val="auto"/>
          <w:sz w:val="24"/>
          <w:szCs w:val="24"/>
        </w:rPr>
        <w:t>neighboring</w:t>
      </w:r>
      <w:r w:rsidR="001A0939" w:rsidRPr="0066540B">
        <w:rPr>
          <w:rFonts w:ascii="Gill Sans" w:hAnsi="Gill Sans" w:cs="Gill Sans"/>
          <w:color w:val="auto"/>
          <w:sz w:val="24"/>
          <w:szCs w:val="24"/>
        </w:rPr>
        <w:t xml:space="preserve"> vendor’s</w:t>
      </w:r>
      <w:r w:rsidR="00815BEF" w:rsidRPr="0066540B">
        <w:rPr>
          <w:rFonts w:ascii="Gill Sans" w:hAnsi="Gill Sans" w:cs="Gill Sans"/>
          <w:color w:val="auto"/>
          <w:sz w:val="24"/>
          <w:szCs w:val="24"/>
        </w:rPr>
        <w:t xml:space="preserve"> space.</w:t>
      </w:r>
    </w:p>
    <w:p w:rsidR="0084243A" w:rsidRPr="0066540B" w:rsidRDefault="00657F76" w:rsidP="00E149E2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Vendors</w:t>
      </w:r>
      <w:r w:rsidR="0084243A" w:rsidRPr="0066540B">
        <w:rPr>
          <w:rFonts w:ascii="Gill Sans" w:hAnsi="Gill Sans" w:cs="Gill Sans"/>
          <w:color w:val="auto"/>
          <w:sz w:val="24"/>
          <w:szCs w:val="24"/>
        </w:rPr>
        <w:t xml:space="preserve"> must confine their display to their allocated space. Signs and displays must be within this area.</w:t>
      </w:r>
    </w:p>
    <w:p w:rsidR="00732B53" w:rsidRPr="0066540B" w:rsidRDefault="00815BEF" w:rsidP="00E149E2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The presentation of</w:t>
      </w:r>
      <w:r w:rsidR="001A0939" w:rsidRPr="0066540B">
        <w:rPr>
          <w:rFonts w:ascii="Gill Sans" w:hAnsi="Gill Sans" w:cs="Gill Sans"/>
          <w:color w:val="auto"/>
          <w:sz w:val="24"/>
          <w:szCs w:val="24"/>
        </w:rPr>
        <w:t xml:space="preserve"> the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</w:t>
      </w:r>
      <w:r w:rsidR="00657F76" w:rsidRPr="0066540B">
        <w:rPr>
          <w:rFonts w:ascii="Gill Sans" w:hAnsi="Gill Sans" w:cs="Gill Sans"/>
          <w:color w:val="auto"/>
          <w:sz w:val="24"/>
          <w:szCs w:val="24"/>
        </w:rPr>
        <w:t>site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must be of a professional standard that</w:t>
      </w:r>
      <w:r w:rsidR="00420F72" w:rsidRPr="0066540B">
        <w:rPr>
          <w:rFonts w:ascii="Gill Sans" w:hAnsi="Gill Sans" w:cs="Gill Sans"/>
          <w:color w:val="auto"/>
          <w:sz w:val="24"/>
          <w:szCs w:val="24"/>
        </w:rPr>
        <w:t xml:space="preserve"> is satisfactory to the ARTE market </w:t>
      </w:r>
      <w:r w:rsidR="00DC38EE" w:rsidRPr="0066540B">
        <w:rPr>
          <w:rFonts w:ascii="Gill Sans" w:hAnsi="Gill Sans" w:cs="Gill Sans"/>
          <w:color w:val="auto"/>
          <w:sz w:val="24"/>
          <w:szCs w:val="24"/>
        </w:rPr>
        <w:t>o</w:t>
      </w:r>
      <w:r w:rsidR="00420F72" w:rsidRPr="0066540B">
        <w:rPr>
          <w:rFonts w:ascii="Gill Sans" w:hAnsi="Gill Sans" w:cs="Gill Sans"/>
          <w:color w:val="auto"/>
          <w:sz w:val="24"/>
          <w:szCs w:val="24"/>
        </w:rPr>
        <w:t>rganizers</w:t>
      </w:r>
      <w:r w:rsidRPr="0066540B">
        <w:rPr>
          <w:rFonts w:ascii="Gill Sans" w:hAnsi="Gill Sans" w:cs="Gill Sans"/>
          <w:color w:val="auto"/>
          <w:sz w:val="24"/>
          <w:szCs w:val="24"/>
        </w:rPr>
        <w:t>.</w:t>
      </w:r>
    </w:p>
    <w:p w:rsidR="00B471B2" w:rsidRPr="0066540B" w:rsidRDefault="00E149E2" w:rsidP="00E149E2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hAnsi="Gill Sans" w:cs="Gill Sans"/>
          <w:color w:val="auto"/>
          <w:sz w:val="24"/>
          <w:szCs w:val="24"/>
        </w:rPr>
      </w:pPr>
      <w:r w:rsidRPr="0066540B">
        <w:rPr>
          <w:rFonts w:ascii="Gill Sans" w:hAnsi="Gill Sans" w:cs="Gill Sans"/>
          <w:color w:val="auto"/>
          <w:sz w:val="24"/>
          <w:szCs w:val="24"/>
        </w:rPr>
        <w:t>Vendors are not to</w:t>
      </w:r>
      <w:r w:rsidR="00311759" w:rsidRPr="0066540B">
        <w:rPr>
          <w:rFonts w:ascii="Gill Sans" w:hAnsi="Gill Sans" w:cs="Gill Sans"/>
          <w:color w:val="auto"/>
          <w:sz w:val="24"/>
          <w:szCs w:val="24"/>
        </w:rPr>
        <w:t xml:space="preserve"> bring any extra </w:t>
      </w:r>
      <w:r w:rsidR="00BD7D98">
        <w:rPr>
          <w:rFonts w:ascii="Gill Sans" w:hAnsi="Gill Sans" w:cs="Gill Sans"/>
          <w:color w:val="auto"/>
          <w:sz w:val="24"/>
          <w:szCs w:val="24"/>
        </w:rPr>
        <w:t>items that will not fit on the table unless the vendor has</w:t>
      </w:r>
      <w:r w:rsidR="001A0939" w:rsidRPr="0066540B">
        <w:rPr>
          <w:rFonts w:ascii="Gill Sans" w:hAnsi="Gill Sans" w:cs="Gill Sans"/>
          <w:color w:val="auto"/>
          <w:sz w:val="24"/>
          <w:szCs w:val="24"/>
        </w:rPr>
        <w:t xml:space="preserve"> been allocated</w:t>
      </w:r>
      <w:r w:rsidR="00311759" w:rsidRPr="0066540B">
        <w:rPr>
          <w:rFonts w:ascii="Gill Sans" w:hAnsi="Gill Sans" w:cs="Gill Sans"/>
          <w:color w:val="auto"/>
          <w:sz w:val="24"/>
          <w:szCs w:val="24"/>
        </w:rPr>
        <w:t xml:space="preserve"> additional space</w:t>
      </w:r>
      <w:r w:rsidR="00BD7D98">
        <w:rPr>
          <w:rFonts w:ascii="Gill Sans" w:hAnsi="Gill Sans" w:cs="Gill Sans"/>
          <w:color w:val="auto"/>
          <w:sz w:val="24"/>
          <w:szCs w:val="24"/>
        </w:rPr>
        <w:t>, which the vendor has</w:t>
      </w:r>
      <w:r w:rsidR="001A0939" w:rsidRPr="0066540B">
        <w:rPr>
          <w:rFonts w:ascii="Gill Sans" w:hAnsi="Gill Sans" w:cs="Gill Sans"/>
          <w:color w:val="auto"/>
          <w:sz w:val="24"/>
          <w:szCs w:val="24"/>
        </w:rPr>
        <w:t xml:space="preserve"> booked and paid</w:t>
      </w:r>
      <w:r w:rsidRPr="0066540B">
        <w:rPr>
          <w:rFonts w:ascii="Gill Sans" w:hAnsi="Gill Sans" w:cs="Gill Sans"/>
          <w:color w:val="auto"/>
          <w:sz w:val="24"/>
          <w:szCs w:val="24"/>
        </w:rPr>
        <w:t xml:space="preserve"> for. </w:t>
      </w:r>
    </w:p>
    <w:p w:rsidR="00FF7EB8" w:rsidRPr="006C439C" w:rsidRDefault="00BD7D98" w:rsidP="006C439C">
      <w:pPr>
        <w:pStyle w:val="ListParagraph"/>
        <w:numPr>
          <w:ilvl w:val="0"/>
          <w:numId w:val="10"/>
        </w:numPr>
        <w:spacing w:before="0"/>
        <w:ind w:left="709"/>
        <w:jc w:val="left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C439C">
        <w:rPr>
          <w:rFonts w:ascii="Gill Sans" w:hAnsi="Gill Sans" w:cs="Gill Sans"/>
          <w:color w:val="auto"/>
          <w:sz w:val="24"/>
          <w:szCs w:val="24"/>
        </w:rPr>
        <w:t xml:space="preserve">Vendors </w:t>
      </w:r>
      <w:r w:rsidR="0045111D" w:rsidRPr="006C439C">
        <w:rPr>
          <w:rFonts w:ascii="Gill Sans" w:hAnsi="Gill Sans" w:cs="Gill Sans"/>
          <w:color w:val="auto"/>
          <w:sz w:val="24"/>
          <w:szCs w:val="24"/>
        </w:rPr>
        <w:t>cannot leave the event early</w:t>
      </w:r>
      <w:r w:rsidR="001A0939" w:rsidRPr="006C439C">
        <w:rPr>
          <w:rFonts w:ascii="Gill Sans" w:hAnsi="Gill Sans" w:cs="Gill Sans"/>
          <w:color w:val="auto"/>
          <w:sz w:val="24"/>
          <w:szCs w:val="24"/>
        </w:rPr>
        <w:t>,</w:t>
      </w:r>
      <w:r w:rsidR="0045111D" w:rsidRPr="006C439C">
        <w:rPr>
          <w:rFonts w:ascii="Gill Sans" w:hAnsi="Gill Sans" w:cs="Gill Sans"/>
          <w:color w:val="auto"/>
          <w:sz w:val="24"/>
          <w:szCs w:val="24"/>
        </w:rPr>
        <w:t xml:space="preserve"> (unless there is an emergency which is notified to the organizer</w:t>
      </w:r>
      <w:r w:rsidR="001A0939" w:rsidRPr="006C439C">
        <w:rPr>
          <w:rFonts w:ascii="Gill Sans" w:hAnsi="Gill Sans" w:cs="Gill Sans"/>
          <w:color w:val="auto"/>
          <w:sz w:val="24"/>
          <w:szCs w:val="24"/>
        </w:rPr>
        <w:t>), as</w:t>
      </w:r>
      <w:r w:rsidRPr="006C439C">
        <w:rPr>
          <w:rFonts w:ascii="Gill Sans" w:hAnsi="Gill Sans" w:cs="Gill Sans"/>
          <w:color w:val="auto"/>
          <w:sz w:val="24"/>
          <w:szCs w:val="24"/>
        </w:rPr>
        <w:t xml:space="preserve"> it is in breach of the contractual obligations which the </w:t>
      </w:r>
      <w:proofErr w:type="spellStart"/>
      <w:r w:rsidRPr="006C439C">
        <w:rPr>
          <w:rFonts w:ascii="Gill Sans" w:hAnsi="Gill Sans" w:cs="Gill Sans"/>
          <w:color w:val="auto"/>
          <w:sz w:val="24"/>
          <w:szCs w:val="24"/>
        </w:rPr>
        <w:t>organisers</w:t>
      </w:r>
      <w:proofErr w:type="spellEnd"/>
      <w:r w:rsidRPr="006C439C">
        <w:rPr>
          <w:rFonts w:ascii="Gill Sans" w:hAnsi="Gill Sans" w:cs="Gill Sans"/>
          <w:color w:val="auto"/>
          <w:sz w:val="24"/>
          <w:szCs w:val="24"/>
        </w:rPr>
        <w:t xml:space="preserve"> have with the respective malls’ management.</w:t>
      </w:r>
      <w:bookmarkStart w:id="0" w:name="_GoBack"/>
      <w:bookmarkEnd w:id="0"/>
      <w:r w:rsidR="00FF7EB8" w:rsidRPr="006C439C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br w:type="page"/>
      </w:r>
    </w:p>
    <w:p w:rsidR="00FF7EB8" w:rsidRDefault="00FF7EB8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135177" w:rsidRPr="0066540B" w:rsidRDefault="00DC38EE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ARTE Organizer’s</w:t>
      </w:r>
      <w:r w:rsidR="00E149E2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 Directions</w:t>
      </w:r>
    </w:p>
    <w:p w:rsidR="00135177" w:rsidRPr="0066540B" w:rsidRDefault="00657F76" w:rsidP="00B21581">
      <w:pPr>
        <w:pStyle w:val="ListParagraph"/>
        <w:numPr>
          <w:ilvl w:val="0"/>
          <w:numId w:val="17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13517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must comply with all directio</w:t>
      </w:r>
      <w:r w:rsidR="00DC38EE" w:rsidRPr="0066540B">
        <w:rPr>
          <w:rFonts w:ascii="Gill Sans" w:eastAsia="Times New Roman" w:hAnsi="Gill Sans" w:cs="Gill Sans"/>
          <w:color w:val="auto"/>
          <w:sz w:val="24"/>
          <w:szCs w:val="24"/>
        </w:rPr>
        <w:t>ns given to them by the ARTE market organizers</w:t>
      </w:r>
      <w:r w:rsidR="00135177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DC38EE" w:rsidRPr="0066540B" w:rsidRDefault="00657F76" w:rsidP="00B21581">
      <w:pPr>
        <w:pStyle w:val="ListParagraph"/>
        <w:numPr>
          <w:ilvl w:val="0"/>
          <w:numId w:val="17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 must</w:t>
      </w:r>
      <w:r w:rsidR="00DC38EE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treat the staff of the ARTE market organizers</w:t>
      </w:r>
      <w:r w:rsidR="0013517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, other stallholders and members of the public with courtesy and respect at all times. </w:t>
      </w:r>
    </w:p>
    <w:p w:rsidR="00135177" w:rsidRPr="0066540B" w:rsidRDefault="00135177" w:rsidP="00B21581">
      <w:pPr>
        <w:pStyle w:val="ListParagraph"/>
        <w:numPr>
          <w:ilvl w:val="0"/>
          <w:numId w:val="17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Any unacceptable </w:t>
      </w:r>
      <w:r w:rsidR="00DC38EE" w:rsidRPr="0066540B">
        <w:rPr>
          <w:rFonts w:ascii="Gill Sans" w:eastAsia="Times New Roman" w:hAnsi="Gill Sans" w:cs="Gill Sans"/>
          <w:color w:val="auto"/>
          <w:sz w:val="24"/>
          <w:szCs w:val="24"/>
        </w:rPr>
        <w:t>behavior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including, but not limited to, aggression, abusive language or refusal to comply with a reasonable direction will be treated as a breach of a condition of these regulations. Such a breach is likely to result in that </w:t>
      </w:r>
      <w:r w:rsidR="007C7A56" w:rsidRPr="0066540B">
        <w:rPr>
          <w:rFonts w:ascii="Gill Sans" w:eastAsia="Times New Roman" w:hAnsi="Gill Sans" w:cs="Gill Sans"/>
          <w:color w:val="auto"/>
          <w:sz w:val="24"/>
          <w:szCs w:val="24"/>
        </w:rPr>
        <w:t>vendor being required to leave the market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immediately and being banned from trading at any future markets.</w:t>
      </w:r>
    </w:p>
    <w:p w:rsidR="000E72A7" w:rsidRPr="00FF7EB8" w:rsidRDefault="00BB318D" w:rsidP="00FF7EB8">
      <w:pPr>
        <w:pStyle w:val="ListParagraph"/>
        <w:numPr>
          <w:ilvl w:val="0"/>
          <w:numId w:val="17"/>
        </w:numPr>
        <w:shd w:val="clear" w:color="auto" w:fill="FFFFFF"/>
        <w:spacing w:before="0"/>
        <w:jc w:val="left"/>
        <w:textAlignment w:val="baseline"/>
        <w:outlineLvl w:val="2"/>
        <w:rPr>
          <w:rFonts w:ascii="Gill Sans" w:eastAsia="Times New Roman" w:hAnsi="Gill Sans" w:cs="Gill Sans"/>
          <w:b/>
          <w:sz w:val="28"/>
          <w:szCs w:val="28"/>
        </w:rPr>
      </w:pP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>Any</w:t>
      </w:r>
      <w:r w:rsidR="00DC38EE" w:rsidRPr="00FF7EB8">
        <w:rPr>
          <w:rFonts w:ascii="Gill Sans" w:eastAsia="Times New Roman" w:hAnsi="Gill Sans" w:cs="Gill Sans"/>
          <w:color w:val="auto"/>
          <w:sz w:val="24"/>
          <w:szCs w:val="24"/>
        </w:rPr>
        <w:t xml:space="preserve"> direction given by the ARTE market organizers</w:t>
      </w: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 xml:space="preserve"> regarding risk management or accident prevention must be </w:t>
      </w:r>
      <w:r w:rsidR="003500E8" w:rsidRPr="00FF7EB8">
        <w:rPr>
          <w:rFonts w:ascii="Gill Sans" w:eastAsia="Times New Roman" w:hAnsi="Gill Sans" w:cs="Gill Sans"/>
          <w:color w:val="auto"/>
          <w:sz w:val="24"/>
          <w:szCs w:val="24"/>
        </w:rPr>
        <w:t>followed</w:t>
      </w: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3500E8" w:rsidRPr="00FF7EB8">
        <w:rPr>
          <w:rFonts w:ascii="Gill Sans" w:eastAsia="Times New Roman" w:hAnsi="Gill Sans" w:cs="Gill Sans"/>
          <w:color w:val="auto"/>
          <w:sz w:val="24"/>
          <w:szCs w:val="24"/>
        </w:rPr>
        <w:t>properly</w:t>
      </w: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0E72A7" w:rsidRPr="0066540B" w:rsidRDefault="000E72A7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sz w:val="28"/>
          <w:szCs w:val="28"/>
        </w:rPr>
      </w:pPr>
    </w:p>
    <w:p w:rsidR="00FE10AA" w:rsidRPr="0066540B" w:rsidRDefault="00DC38EE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sz w:val="28"/>
          <w:szCs w:val="28"/>
        </w:rPr>
        <w:t>ARTE market organizers</w:t>
      </w:r>
      <w:r w:rsidR="00FE10AA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 Disput</w:t>
      </w:r>
      <w:r w:rsidR="00E149E2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e Resolution Determinations</w:t>
      </w:r>
    </w:p>
    <w:p w:rsidR="00B471B2" w:rsidRPr="0066540B" w:rsidRDefault="00DC38EE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The ARTE market organizers</w:t>
      </w:r>
      <w:r w:rsidR="00FE10AA" w:rsidRPr="0066540B">
        <w:rPr>
          <w:rFonts w:ascii="Gill Sans" w:eastAsia="Times New Roman" w:hAnsi="Gill Sans" w:cs="Gill Sans"/>
          <w:sz w:val="24"/>
          <w:szCs w:val="24"/>
        </w:rPr>
        <w:t xml:space="preserve"> may make determinations to resolve any dispute that may arise including, but not limited to, disputes between </w:t>
      </w:r>
      <w:r w:rsidR="00657F76"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="00EC0477" w:rsidRPr="0066540B">
        <w:rPr>
          <w:rFonts w:ascii="Gill Sans" w:eastAsia="Times New Roman" w:hAnsi="Gill Sans" w:cs="Gill Sans"/>
          <w:sz w:val="24"/>
          <w:szCs w:val="24"/>
        </w:rPr>
        <w:t>,</w:t>
      </w:r>
      <w:r w:rsidR="00FE10AA" w:rsidRPr="0066540B">
        <w:rPr>
          <w:rFonts w:ascii="Gill Sans" w:eastAsia="Times New Roman" w:hAnsi="Gill Sans" w:cs="Gill Sans"/>
          <w:sz w:val="24"/>
          <w:szCs w:val="24"/>
        </w:rPr>
        <w:t xml:space="preserve"> disputes between </w:t>
      </w:r>
      <w:r w:rsidR="00657F76"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="00FE10AA" w:rsidRPr="0066540B">
        <w:rPr>
          <w:rFonts w:ascii="Gill Sans" w:eastAsia="Times New Roman" w:hAnsi="Gill Sans" w:cs="Gill Sans"/>
          <w:sz w:val="24"/>
          <w:szCs w:val="24"/>
        </w:rPr>
        <w:t xml:space="preserve"> and customers or other memb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ers of the public. </w:t>
      </w:r>
    </w:p>
    <w:p w:rsidR="007664D9" w:rsidRPr="0066540B" w:rsidRDefault="00DC38EE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The ARTE market organizers</w:t>
      </w:r>
      <w:r w:rsidR="00BD7D98">
        <w:rPr>
          <w:rFonts w:ascii="Gill Sans" w:eastAsia="Times New Roman" w:hAnsi="Gill Sans" w:cs="Gill Sans"/>
          <w:sz w:val="24"/>
          <w:szCs w:val="24"/>
        </w:rPr>
        <w:t>’</w:t>
      </w:r>
      <w:r w:rsidR="00FE10AA" w:rsidRPr="0066540B">
        <w:rPr>
          <w:rFonts w:ascii="Gill Sans" w:eastAsia="Times New Roman" w:hAnsi="Gill Sans" w:cs="Gill Sans"/>
          <w:sz w:val="24"/>
          <w:szCs w:val="24"/>
        </w:rPr>
        <w:t xml:space="preserve"> decision is final.</w:t>
      </w:r>
    </w:p>
    <w:p w:rsidR="00B471B2" w:rsidRDefault="00B471B2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4"/>
          <w:szCs w:val="24"/>
        </w:rPr>
      </w:pPr>
    </w:p>
    <w:p w:rsidR="00FF7EB8" w:rsidRPr="0066540B" w:rsidRDefault="00FF7EB8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4"/>
          <w:szCs w:val="24"/>
        </w:rPr>
      </w:pPr>
    </w:p>
    <w:p w:rsidR="00A01423" w:rsidRPr="0066540B" w:rsidRDefault="00A01423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Exclusion o</w:t>
      </w:r>
      <w:r w:rsidR="009E710C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f </w:t>
      </w:r>
      <w:r w:rsidR="0043350D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the</w:t>
      </w:r>
      <w:r w:rsidR="009E710C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 </w:t>
      </w:r>
      <w:r w:rsidR="007664D9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ARTE market organizers</w:t>
      </w:r>
      <w:r w:rsidR="00BD7D98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’</w:t>
      </w:r>
      <w:r w:rsidR="000E72A7"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 xml:space="preserve"> Liability</w:t>
      </w:r>
    </w:p>
    <w:p w:rsidR="007664D9" w:rsidRPr="0066540B" w:rsidRDefault="00A01423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 xml:space="preserve">The </w:t>
      </w:r>
      <w:r w:rsidR="00657F76"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acknowled</w:t>
      </w:r>
      <w:r w:rsidR="000A7ED0" w:rsidRPr="0066540B">
        <w:rPr>
          <w:rFonts w:ascii="Gill Sans" w:eastAsia="Times New Roman" w:hAnsi="Gill Sans" w:cs="Gill Sans"/>
          <w:sz w:val="24"/>
          <w:szCs w:val="24"/>
        </w:rPr>
        <w:t>ge and agree</w:t>
      </w:r>
      <w:r w:rsidR="007664D9" w:rsidRPr="0066540B">
        <w:rPr>
          <w:rFonts w:ascii="Gill Sans" w:eastAsia="Times New Roman" w:hAnsi="Gill Sans" w:cs="Gill Sans"/>
          <w:sz w:val="24"/>
          <w:szCs w:val="24"/>
        </w:rPr>
        <w:t xml:space="preserve"> that the ARTE market organizers</w:t>
      </w:r>
      <w:r w:rsidR="000A7ED0" w:rsidRPr="0066540B">
        <w:rPr>
          <w:rFonts w:ascii="Gill Sans" w:eastAsia="Times New Roman" w:hAnsi="Gill Sans" w:cs="Gill Sans"/>
          <w:sz w:val="24"/>
          <w:szCs w:val="24"/>
        </w:rPr>
        <w:t xml:space="preserve"> have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not given any warranties or made any representations relating to the </w:t>
      </w:r>
      <w:r w:rsidR="00657F76" w:rsidRPr="0066540B">
        <w:rPr>
          <w:rFonts w:ascii="Gill Sans" w:eastAsia="Times New Roman" w:hAnsi="Gill Sans" w:cs="Gill Sans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occupation or </w:t>
      </w:r>
      <w:r w:rsidR="007664D9" w:rsidRPr="0066540B">
        <w:rPr>
          <w:rFonts w:ascii="Gill Sans" w:eastAsia="Times New Roman" w:hAnsi="Gill Sans" w:cs="Gill Sans"/>
          <w:sz w:val="24"/>
          <w:szCs w:val="24"/>
        </w:rPr>
        <w:t>use of a stal</w:t>
      </w:r>
      <w:r w:rsidR="000A7ED0" w:rsidRPr="0066540B">
        <w:rPr>
          <w:rFonts w:ascii="Gill Sans" w:eastAsia="Times New Roman" w:hAnsi="Gill Sans" w:cs="Gill Sans"/>
          <w:sz w:val="24"/>
          <w:szCs w:val="24"/>
        </w:rPr>
        <w:t>l site at the ARTE market</w:t>
      </w:r>
      <w:r w:rsidR="007664D9" w:rsidRPr="0066540B">
        <w:rPr>
          <w:rFonts w:ascii="Gill Sans" w:eastAsia="Times New Roman" w:hAnsi="Gill Sans" w:cs="Gill Sans"/>
          <w:sz w:val="24"/>
          <w:szCs w:val="24"/>
        </w:rPr>
        <w:t xml:space="preserve"> events other than as is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specifically set out in these regulations. </w:t>
      </w:r>
    </w:p>
    <w:p w:rsidR="00B471B2" w:rsidRPr="0066540B" w:rsidRDefault="00B471B2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A01423" w:rsidRPr="0066540B" w:rsidRDefault="007664D9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 xml:space="preserve">The ARTE </w:t>
      </w:r>
      <w:r w:rsidR="000E72A7" w:rsidRPr="0066540B">
        <w:rPr>
          <w:rFonts w:ascii="Gill Sans" w:eastAsia="Times New Roman" w:hAnsi="Gill Sans" w:cs="Gill Sans"/>
          <w:sz w:val="24"/>
          <w:szCs w:val="24"/>
        </w:rPr>
        <w:t>market is not promising</w:t>
      </w:r>
      <w:r w:rsidRPr="0066540B">
        <w:rPr>
          <w:rFonts w:ascii="Gill Sans" w:eastAsia="Times New Roman" w:hAnsi="Gill Sans" w:cs="Gill Sans"/>
          <w:sz w:val="24"/>
          <w:szCs w:val="24"/>
        </w:rPr>
        <w:t>:</w:t>
      </w:r>
    </w:p>
    <w:p w:rsidR="00A01423" w:rsidRPr="0066540B" w:rsidRDefault="00A01423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likely sales or profits.</w:t>
      </w:r>
    </w:p>
    <w:p w:rsidR="00A01423" w:rsidRPr="0066540B" w:rsidRDefault="00A01423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The benefits of the locati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on of any particular stall site.</w:t>
      </w:r>
    </w:p>
    <w:p w:rsidR="00A01423" w:rsidRPr="0066540B" w:rsidRDefault="00A01423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number of potential customers that 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are likely to visit the markets.</w:t>
      </w:r>
    </w:p>
    <w:p w:rsidR="00A01423" w:rsidRPr="0066540B" w:rsidRDefault="00A01423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presence of other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on the same market day selling the same or similar goods or services or t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he location of their stall site.</w:t>
      </w:r>
    </w:p>
    <w:p w:rsidR="00A01423" w:rsidRPr="0066540B" w:rsidRDefault="00A01423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services and facilities that are available to 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other than as are express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ly set out in these regulations.</w:t>
      </w:r>
    </w:p>
    <w:p w:rsidR="00A01423" w:rsidRPr="0066540B" w:rsidRDefault="007664D9" w:rsidP="00B21581">
      <w:pPr>
        <w:pStyle w:val="ListParagraph"/>
        <w:numPr>
          <w:ilvl w:val="0"/>
          <w:numId w:val="1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The extent to which ARTE market organizers</w:t>
      </w:r>
      <w:r w:rsidR="00A01423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A7590C" w:rsidRPr="0066540B">
        <w:rPr>
          <w:rFonts w:ascii="Gill Sans" w:eastAsia="Times New Roman" w:hAnsi="Gill Sans" w:cs="Gill Sans"/>
          <w:color w:val="auto"/>
          <w:sz w:val="24"/>
          <w:szCs w:val="24"/>
        </w:rPr>
        <w:t>have</w:t>
      </w:r>
      <w:r w:rsidR="00A01423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carried out marketing or advertising to a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ttract customers to the markets.</w:t>
      </w:r>
    </w:p>
    <w:p w:rsidR="001D7C8E" w:rsidRPr="0066540B" w:rsidRDefault="001D7C8E" w:rsidP="00B21581">
      <w:pPr>
        <w:spacing w:after="0" w:line="240" w:lineRule="auto"/>
        <w:rPr>
          <w:rFonts w:ascii="Gill Sans" w:hAnsi="Gill Sans" w:cs="Gill Sans"/>
          <w:sz w:val="24"/>
          <w:szCs w:val="24"/>
        </w:rPr>
      </w:pPr>
    </w:p>
    <w:p w:rsidR="00FF7EB8" w:rsidRDefault="00FF7EB8">
      <w:pPr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br w:type="page"/>
      </w:r>
    </w:p>
    <w:p w:rsidR="00FF7EB8" w:rsidRDefault="00FF7EB8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853BD9" w:rsidRDefault="00853BD9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853BD9" w:rsidRDefault="00853BD9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</w:p>
    <w:p w:rsidR="008C6709" w:rsidRPr="0066540B" w:rsidRDefault="00C03F34" w:rsidP="00B21581">
      <w:pPr>
        <w:shd w:val="clear" w:color="auto" w:fill="FFFFFF"/>
        <w:spacing w:after="0" w:line="240" w:lineRule="auto"/>
        <w:textAlignment w:val="baseline"/>
        <w:outlineLvl w:val="2"/>
        <w:rPr>
          <w:rFonts w:ascii="Gill Sans" w:eastAsia="Times New Roman" w:hAnsi="Gill Sans" w:cs="Gill Sans"/>
          <w:b/>
          <w:bCs/>
          <w:spacing w:val="-4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pacing w:val="-4"/>
          <w:sz w:val="28"/>
          <w:szCs w:val="28"/>
        </w:rPr>
        <w:t>Risk Management</w:t>
      </w:r>
    </w:p>
    <w:p w:rsidR="007664D9" w:rsidRPr="0066540B" w:rsidRDefault="007664D9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 xml:space="preserve">The </w:t>
      </w:r>
      <w:r w:rsidR="00657F76" w:rsidRPr="0066540B">
        <w:rPr>
          <w:rFonts w:ascii="Gill Sans" w:eastAsia="Times New Roman" w:hAnsi="Gill Sans" w:cs="Gill Sans"/>
          <w:sz w:val="24"/>
          <w:szCs w:val="24"/>
        </w:rPr>
        <w:t>vendors acknowledge and agree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that the ARTE market organizers are not liable for any claims arising from:</w:t>
      </w:r>
    </w:p>
    <w:p w:rsidR="007664D9" w:rsidRPr="0066540B" w:rsidRDefault="007664D9" w:rsidP="00B21581">
      <w:pPr>
        <w:pStyle w:val="ListParagraph"/>
        <w:numPr>
          <w:ilvl w:val="0"/>
          <w:numId w:val="18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Damage to the goods or other property of 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B77C5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by</w:t>
      </w:r>
      <w:r w:rsidR="000E5C5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third</w:t>
      </w:r>
      <w:r w:rsidR="00B77C5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party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7664D9" w:rsidRPr="0066540B" w:rsidRDefault="007664D9" w:rsidP="00B21581">
      <w:pPr>
        <w:pStyle w:val="ListParagraph"/>
        <w:numPr>
          <w:ilvl w:val="0"/>
          <w:numId w:val="18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Theft of goods or other property of 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7664D9" w:rsidRPr="0066540B" w:rsidRDefault="007664D9" w:rsidP="00B21581">
      <w:pPr>
        <w:pStyle w:val="ListParagraph"/>
        <w:numPr>
          <w:ilvl w:val="0"/>
          <w:numId w:val="18"/>
        </w:numPr>
        <w:shd w:val="clear" w:color="auto" w:fill="FFFFFF"/>
        <w:spacing w:before="0"/>
        <w:jc w:val="left"/>
        <w:textAlignment w:val="baseline"/>
        <w:outlineLvl w:val="2"/>
        <w:rPr>
          <w:rFonts w:ascii="Gill Sans" w:eastAsia="Times New Roman" w:hAnsi="Gill Sans" w:cs="Gill Sans"/>
          <w:b/>
          <w:bCs/>
          <w:color w:val="auto"/>
          <w:spacing w:val="-4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Injury, loss or damage suffered by any person at the market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7F3C46" w:rsidRPr="0066540B" w:rsidRDefault="007664D9" w:rsidP="00B21581">
      <w:pPr>
        <w:pStyle w:val="ListParagraph"/>
        <w:numPr>
          <w:ilvl w:val="0"/>
          <w:numId w:val="18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43350D" w:rsidRPr="0066540B">
        <w:rPr>
          <w:rFonts w:ascii="Gill Sans" w:eastAsia="Times New Roman" w:hAnsi="Gill Sans" w:cs="Gill Sans"/>
          <w:color w:val="auto"/>
          <w:sz w:val="24"/>
          <w:szCs w:val="24"/>
        </w:rPr>
        <w:t>acknowledge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and </w:t>
      </w:r>
      <w:r w:rsidR="0043350D" w:rsidRPr="0066540B">
        <w:rPr>
          <w:rFonts w:ascii="Gill Sans" w:eastAsia="Times New Roman" w:hAnsi="Gill Sans" w:cs="Gill Sans"/>
          <w:color w:val="auto"/>
          <w:sz w:val="24"/>
          <w:szCs w:val="24"/>
        </w:rPr>
        <w:t>agree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that they</w:t>
      </w:r>
      <w:r w:rsidR="007F3C4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must</w:t>
      </w:r>
      <w:r w:rsidR="00A93C8F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report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to the ARTE market organizers</w:t>
      </w:r>
      <w:r w:rsidR="007F3C4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any security problems</w:t>
      </w:r>
      <w:r w:rsidR="00A93C8F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  <w:r w:rsidR="007F3C4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</w:p>
    <w:p w:rsidR="002F31AC" w:rsidRPr="0066540B" w:rsidRDefault="0084243A" w:rsidP="00B21581">
      <w:pPr>
        <w:pStyle w:val="ListParagraph"/>
        <w:numPr>
          <w:ilvl w:val="0"/>
          <w:numId w:val="18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It is the responsibility of the </w:t>
      </w:r>
      <w:r w:rsidR="00657F76"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to ensure that they take care of their </w:t>
      </w:r>
      <w:r w:rsidR="00A93C8F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stall and displayed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product</w:t>
      </w:r>
      <w:r w:rsidR="00A93C8F" w:rsidRPr="0066540B">
        <w:rPr>
          <w:rFonts w:ascii="Gill Sans" w:eastAsia="Times New Roman" w:hAnsi="Gill Sans" w:cs="Gill Sans"/>
          <w:color w:val="auto"/>
          <w:sz w:val="24"/>
          <w:szCs w:val="24"/>
        </w:rPr>
        <w:t>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84243A" w:rsidRPr="0066540B" w:rsidRDefault="0084243A" w:rsidP="00B21581">
      <w:pPr>
        <w:pStyle w:val="ListParagraph"/>
        <w:numPr>
          <w:ilvl w:val="0"/>
          <w:numId w:val="18"/>
        </w:numPr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The 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ARTE m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arket </w:t>
      </w:r>
      <w:proofErr w:type="spellStart"/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organisers</w:t>
      </w:r>
      <w:proofErr w:type="spellEnd"/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will not be held accountable for any trademark, c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opyright or safety infringement by a particular vendor.</w:t>
      </w:r>
    </w:p>
    <w:p w:rsidR="000E72A7" w:rsidRPr="00FF7EB8" w:rsidRDefault="00233F42" w:rsidP="00B21581">
      <w:pPr>
        <w:pStyle w:val="ListParagraph"/>
        <w:numPr>
          <w:ilvl w:val="0"/>
          <w:numId w:val="18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 xml:space="preserve">The </w:t>
      </w:r>
      <w:r w:rsidR="000E5C55" w:rsidRPr="00FF7EB8">
        <w:rPr>
          <w:rFonts w:ascii="Gill Sans" w:eastAsia="Times New Roman" w:hAnsi="Gill Sans" w:cs="Gill Sans"/>
          <w:color w:val="auto"/>
          <w:sz w:val="24"/>
          <w:szCs w:val="24"/>
        </w:rPr>
        <w:t>vendor</w:t>
      </w:r>
      <w:r w:rsidRPr="00FF7EB8">
        <w:rPr>
          <w:rFonts w:ascii="Gill Sans" w:eastAsia="Times New Roman" w:hAnsi="Gill Sans" w:cs="Gill Sans"/>
          <w:color w:val="auto"/>
          <w:sz w:val="24"/>
          <w:szCs w:val="24"/>
        </w:rPr>
        <w:t xml:space="preserve"> acknowledges and agrees that there </w:t>
      </w:r>
      <w:r w:rsidR="000E72A7" w:rsidRPr="00FF7EB8">
        <w:rPr>
          <w:rFonts w:ascii="Gill Sans" w:eastAsia="Times New Roman" w:hAnsi="Gill Sans" w:cs="Gill Sans"/>
          <w:color w:val="auto"/>
          <w:sz w:val="24"/>
          <w:szCs w:val="24"/>
        </w:rPr>
        <w:t>can be only limited exclusivity.</w:t>
      </w:r>
    </w:p>
    <w:p w:rsidR="000E72A7" w:rsidRDefault="000E72A7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FF7EB8" w:rsidRPr="0066540B" w:rsidRDefault="00FF7EB8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853BD9" w:rsidRDefault="00853BD9" w:rsidP="000E72A7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0E72A7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0E72A7" w:rsidRPr="0066540B" w:rsidRDefault="000E72A7" w:rsidP="000E72A7">
      <w:pPr>
        <w:spacing w:after="0" w:line="240" w:lineRule="auto"/>
        <w:textAlignment w:val="baseline"/>
        <w:rPr>
          <w:rFonts w:ascii="Gill Sans" w:eastAsia="Times New Roman" w:hAnsi="Gill Sans" w:cs="Gill Sans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z w:val="28"/>
          <w:szCs w:val="28"/>
        </w:rPr>
        <w:t>Health &amp; Safety</w:t>
      </w:r>
    </w:p>
    <w:p w:rsidR="00B21581" w:rsidRPr="0066540B" w:rsidRDefault="00B21581" w:rsidP="00B21581">
      <w:pPr>
        <w:shd w:val="clear" w:color="auto" w:fill="FFFFFF"/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Any vendor using equipment or practices that could endanger the health &amp; safety of any persons w</w:t>
      </w:r>
      <w:r w:rsidR="00853BD9">
        <w:rPr>
          <w:rFonts w:ascii="Gill Sans" w:eastAsia="Times New Roman" w:hAnsi="Gill Sans" w:cs="Gill Sans"/>
          <w:sz w:val="24"/>
          <w:szCs w:val="24"/>
        </w:rPr>
        <w:t>ill be asked to leave the event. T</w:t>
      </w:r>
      <w:r w:rsidRPr="0066540B">
        <w:rPr>
          <w:rFonts w:ascii="Gill Sans" w:eastAsia="Times New Roman" w:hAnsi="Gill Sans" w:cs="Gill Sans"/>
          <w:sz w:val="24"/>
          <w:szCs w:val="24"/>
        </w:rPr>
        <w:t>he events are located</w:t>
      </w:r>
      <w:r w:rsidR="00853BD9">
        <w:rPr>
          <w:rFonts w:ascii="Gill Sans" w:eastAsia="Times New Roman" w:hAnsi="Gill Sans" w:cs="Gill Sans"/>
          <w:sz w:val="24"/>
          <w:szCs w:val="24"/>
        </w:rPr>
        <w:t xml:space="preserve"> within and hosted by malls and the </w:t>
      </w:r>
      <w:r w:rsidRPr="0066540B">
        <w:rPr>
          <w:rFonts w:ascii="Gill Sans" w:eastAsia="Times New Roman" w:hAnsi="Gill Sans" w:cs="Gill Sans"/>
          <w:sz w:val="24"/>
          <w:szCs w:val="24"/>
        </w:rPr>
        <w:t>ARTE organizers will inform vendors that they must comply with the safety r</w:t>
      </w:r>
      <w:r w:rsidR="00853BD9">
        <w:rPr>
          <w:rFonts w:ascii="Gill Sans" w:eastAsia="Times New Roman" w:hAnsi="Gill Sans" w:cs="Gill Sans"/>
          <w:sz w:val="24"/>
          <w:szCs w:val="24"/>
        </w:rPr>
        <w:t>egulations of the mall,</w:t>
      </w:r>
      <w:r w:rsidRPr="0066540B">
        <w:rPr>
          <w:rFonts w:ascii="Gill Sans" w:eastAsia="Times New Roman" w:hAnsi="Gill Sans" w:cs="Gill Sans"/>
          <w:sz w:val="24"/>
          <w:szCs w:val="24"/>
        </w:rPr>
        <w:t xml:space="preserve"> for example:</w:t>
      </w:r>
    </w:p>
    <w:p w:rsidR="00B21581" w:rsidRPr="0066540B" w:rsidRDefault="00B21581" w:rsidP="00B21581">
      <w:pPr>
        <w:pStyle w:val="ListParagraph"/>
        <w:numPr>
          <w:ilvl w:val="0"/>
          <w:numId w:val="19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 who are selling candles, are not allowed to light them in the mall, because they risk the activatio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n of fire alarms and sprinklers. I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nstead they can use a tablet or mobile with photographs of products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, or use battery driven candle lights. </w:t>
      </w:r>
    </w:p>
    <w:p w:rsidR="000E72A7" w:rsidRPr="0066540B" w:rsidRDefault="00B21581" w:rsidP="00B21581">
      <w:pPr>
        <w:pStyle w:val="ListParagraph"/>
        <w:numPr>
          <w:ilvl w:val="0"/>
          <w:numId w:val="19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 who are selling perfumes, body-mists, etc. canno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t spray these around carelessly. T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hey can pose health and safet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y issues for the people with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allergies or ast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hma, small children and babies. I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nstead they can use paper sticks with the aroma of the products. </w:t>
      </w:r>
    </w:p>
    <w:p w:rsidR="00B21581" w:rsidRPr="0066540B" w:rsidRDefault="00B21581" w:rsidP="00B21581">
      <w:pPr>
        <w:pStyle w:val="ListParagraph"/>
        <w:numPr>
          <w:ilvl w:val="0"/>
          <w:numId w:val="19"/>
        </w:numPr>
        <w:shd w:val="clear" w:color="auto" w:fill="FFFFFF"/>
        <w:spacing w:before="0"/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ARTE ha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s vendors selling food products and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spraying these 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perfum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es, body mists and room sprays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in the vicinity of food displays is a violation of UAE Health and S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afety regulations. </w:t>
      </w:r>
    </w:p>
    <w:p w:rsidR="00B471B2" w:rsidRPr="0066540B" w:rsidRDefault="00B471B2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4"/>
          <w:szCs w:val="24"/>
        </w:rPr>
      </w:pPr>
    </w:p>
    <w:p w:rsidR="002010BE" w:rsidRDefault="002010BE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853BD9" w:rsidRDefault="00853BD9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8"/>
          <w:szCs w:val="28"/>
        </w:rPr>
      </w:pPr>
    </w:p>
    <w:p w:rsidR="00A93C8F" w:rsidRPr="0066540B" w:rsidRDefault="00B471B2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sz w:val="28"/>
          <w:szCs w:val="28"/>
        </w:rPr>
      </w:pPr>
      <w:r w:rsidRPr="0066540B">
        <w:rPr>
          <w:rFonts w:ascii="Gill Sans" w:eastAsia="Times New Roman" w:hAnsi="Gill Sans" w:cs="Gill Sans"/>
          <w:b/>
          <w:bCs/>
          <w:sz w:val="28"/>
          <w:szCs w:val="28"/>
        </w:rPr>
        <w:t>Electricity</w:t>
      </w:r>
      <w:r w:rsidR="00491AE5" w:rsidRPr="0066540B">
        <w:rPr>
          <w:rFonts w:ascii="Gill Sans" w:eastAsia="Times New Roman" w:hAnsi="Gill Sans" w:cs="Gill Sans"/>
          <w:b/>
          <w:bCs/>
          <w:sz w:val="28"/>
          <w:szCs w:val="28"/>
        </w:rPr>
        <w:t xml:space="preserve"> &amp; E</w:t>
      </w:r>
      <w:r w:rsidRPr="0066540B">
        <w:rPr>
          <w:rFonts w:ascii="Gill Sans" w:eastAsia="Times New Roman" w:hAnsi="Gill Sans" w:cs="Gill Sans"/>
          <w:b/>
          <w:bCs/>
          <w:sz w:val="28"/>
          <w:szCs w:val="28"/>
        </w:rPr>
        <w:t>lectrical</w:t>
      </w:r>
      <w:r w:rsidR="00491AE5" w:rsidRPr="0066540B">
        <w:rPr>
          <w:rFonts w:ascii="Gill Sans" w:eastAsia="Times New Roman" w:hAnsi="Gill Sans" w:cs="Gill Sans"/>
          <w:b/>
          <w:bCs/>
          <w:sz w:val="28"/>
          <w:szCs w:val="28"/>
        </w:rPr>
        <w:t xml:space="preserve"> E</w:t>
      </w:r>
      <w:r w:rsidRPr="0066540B">
        <w:rPr>
          <w:rFonts w:ascii="Gill Sans" w:eastAsia="Times New Roman" w:hAnsi="Gill Sans" w:cs="Gill Sans"/>
          <w:b/>
          <w:bCs/>
          <w:sz w:val="28"/>
          <w:szCs w:val="28"/>
        </w:rPr>
        <w:t>quipment</w:t>
      </w:r>
    </w:p>
    <w:p w:rsidR="000E72A7" w:rsidRPr="0066540B" w:rsidRDefault="00491AE5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Electricity 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>is not provided at the markets, and solely depends on the availability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 xml:space="preserve"> of power sockets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at the location. 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</w:p>
    <w:p w:rsidR="000E72A7" w:rsidRPr="0066540B" w:rsidRDefault="00491AE5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Request for electricity usage must be applied for and is subject to approval and availability. </w:t>
      </w:r>
    </w:p>
    <w:p w:rsidR="000E72A7" w:rsidRPr="0066540B" w:rsidRDefault="000E72A7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Provision is limited to the 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>number of power points allocated and amperage</w:t>
      </w:r>
      <w:r w:rsidR="000E5C5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limit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>s.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</w:p>
    <w:p w:rsidR="00FE7E5F" w:rsidRPr="0066540B" w:rsidRDefault="002F31AC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Vendors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are to ensure that all power leads and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>/</w:t>
      </w:r>
      <w:r w:rsidR="00853BD9">
        <w:rPr>
          <w:rFonts w:ascii="Gill Sans" w:eastAsia="Times New Roman" w:hAnsi="Gill Sans" w:cs="Gill Sans"/>
          <w:color w:val="auto"/>
          <w:sz w:val="24"/>
          <w:szCs w:val="24"/>
        </w:rPr>
        <w:t xml:space="preserve"> 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>or electrical appliances</w:t>
      </w:r>
      <w:r w:rsidR="000E5C5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are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used safely</w:t>
      </w:r>
      <w:r w:rsidR="00B77C56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and that all their appliances are safe for use</w:t>
      </w:r>
      <w:r w:rsidR="00491AE5" w:rsidRPr="0066540B">
        <w:rPr>
          <w:rFonts w:ascii="Gill Sans" w:eastAsia="Times New Roman" w:hAnsi="Gill Sans" w:cs="Gill Sans"/>
          <w:color w:val="auto"/>
          <w:sz w:val="24"/>
          <w:szCs w:val="24"/>
        </w:rPr>
        <w:t>.</w:t>
      </w:r>
    </w:p>
    <w:p w:rsidR="000E72A7" w:rsidRPr="0066540B" w:rsidRDefault="00EC106A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All electric </w:t>
      </w:r>
      <w:r w:rsidR="000E72A7"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power cables provided by the vendor, or ARTE’s management need to be secured to the ground with sticky tape, in order to secure a safe environment for all users of the location. </w:t>
      </w:r>
    </w:p>
    <w:p w:rsidR="00EC106A" w:rsidRPr="0066540B" w:rsidRDefault="00EC106A" w:rsidP="000E72A7">
      <w:pPr>
        <w:pStyle w:val="ListParagraph"/>
        <w:numPr>
          <w:ilvl w:val="0"/>
          <w:numId w:val="23"/>
        </w:numPr>
        <w:jc w:val="left"/>
        <w:textAlignment w:val="baseline"/>
        <w:rPr>
          <w:rFonts w:ascii="Gill Sans" w:eastAsia="Times New Roman" w:hAnsi="Gill Sans" w:cs="Gill Sans"/>
          <w:color w:val="auto"/>
          <w:sz w:val="24"/>
          <w:szCs w:val="24"/>
        </w:rPr>
      </w:pP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>Any sticky tape used to secure the electric wire cables needs to be completely removed</w:t>
      </w:r>
      <w:r w:rsidR="00B0589A">
        <w:rPr>
          <w:rFonts w:ascii="Gill Sans" w:eastAsia="Times New Roman" w:hAnsi="Gill Sans" w:cs="Gill Sans"/>
          <w:color w:val="auto"/>
          <w:sz w:val="24"/>
          <w:szCs w:val="24"/>
        </w:rPr>
        <w:t xml:space="preserve"> after the event</w:t>
      </w:r>
      <w:r w:rsidRPr="0066540B">
        <w:rPr>
          <w:rFonts w:ascii="Gill Sans" w:eastAsia="Times New Roman" w:hAnsi="Gill Sans" w:cs="Gill Sans"/>
          <w:color w:val="auto"/>
          <w:sz w:val="24"/>
          <w:szCs w:val="24"/>
        </w:rPr>
        <w:t xml:space="preserve"> before departure, including all sticky residue. </w:t>
      </w:r>
    </w:p>
    <w:p w:rsidR="00B471B2" w:rsidRPr="0066540B" w:rsidRDefault="00B471B2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4"/>
          <w:szCs w:val="24"/>
          <w:bdr w:val="none" w:sz="0" w:space="0" w:color="auto" w:frame="1"/>
        </w:rPr>
      </w:pPr>
    </w:p>
    <w:p w:rsidR="002010BE" w:rsidRDefault="002010BE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b/>
          <w:bCs/>
          <w:sz w:val="24"/>
          <w:szCs w:val="24"/>
          <w:bdr w:val="none" w:sz="0" w:space="0" w:color="auto" w:frame="1"/>
        </w:rPr>
      </w:pPr>
    </w:p>
    <w:p w:rsidR="00FE7E5F" w:rsidRPr="0066540B" w:rsidRDefault="00FE7E5F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b/>
          <w:bCs/>
          <w:sz w:val="24"/>
          <w:szCs w:val="24"/>
          <w:bdr w:val="none" w:sz="0" w:space="0" w:color="auto" w:frame="1"/>
        </w:rPr>
        <w:t>Returns and Exchanges</w:t>
      </w:r>
    </w:p>
    <w:p w:rsidR="007F3C46" w:rsidRPr="0066540B" w:rsidRDefault="00EC106A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  <w:r w:rsidRPr="0066540B">
        <w:rPr>
          <w:rFonts w:ascii="Gill Sans" w:eastAsia="Times New Roman" w:hAnsi="Gill Sans" w:cs="Gill Sans"/>
          <w:sz w:val="24"/>
          <w:szCs w:val="24"/>
        </w:rPr>
        <w:t>Whilst ARTE, The Makers’ Market d</w:t>
      </w:r>
      <w:r w:rsidR="00FE7E5F" w:rsidRPr="0066540B">
        <w:rPr>
          <w:rFonts w:ascii="Gill Sans" w:eastAsia="Times New Roman" w:hAnsi="Gill Sans" w:cs="Gill Sans"/>
          <w:sz w:val="24"/>
          <w:szCs w:val="24"/>
        </w:rPr>
        <w:t>oes not offer</w:t>
      </w:r>
      <w:r w:rsidR="000E5C55" w:rsidRPr="0066540B">
        <w:rPr>
          <w:rFonts w:ascii="Gill Sans" w:eastAsia="Times New Roman" w:hAnsi="Gill Sans" w:cs="Gill Sans"/>
          <w:sz w:val="24"/>
          <w:szCs w:val="24"/>
        </w:rPr>
        <w:t xml:space="preserve"> exchanges or refunds regarding</w:t>
      </w:r>
      <w:r w:rsidR="00976BB9" w:rsidRPr="0066540B">
        <w:rPr>
          <w:rFonts w:ascii="Gill Sans" w:eastAsia="Times New Roman" w:hAnsi="Gill Sans" w:cs="Gill Sans"/>
          <w:sz w:val="24"/>
          <w:szCs w:val="24"/>
        </w:rPr>
        <w:t xml:space="preserve"> sold products</w:t>
      </w:r>
      <w:r w:rsidR="00FE7E5F" w:rsidRPr="0066540B">
        <w:rPr>
          <w:rFonts w:ascii="Gill Sans" w:eastAsia="Times New Roman" w:hAnsi="Gill Sans" w:cs="Gill Sans"/>
          <w:sz w:val="24"/>
          <w:szCs w:val="24"/>
        </w:rPr>
        <w:t xml:space="preserve">, the </w:t>
      </w:r>
      <w:r w:rsidR="00C700BF" w:rsidRPr="0066540B">
        <w:rPr>
          <w:rFonts w:ascii="Gill Sans" w:eastAsia="Times New Roman" w:hAnsi="Gill Sans" w:cs="Gill Sans"/>
          <w:sz w:val="24"/>
          <w:szCs w:val="24"/>
        </w:rPr>
        <w:t>vendor</w:t>
      </w:r>
      <w:r w:rsidR="00FE7E5F" w:rsidRPr="0066540B">
        <w:rPr>
          <w:rFonts w:ascii="Gill Sans" w:eastAsia="Times New Roman" w:hAnsi="Gill Sans" w:cs="Gill Sans"/>
          <w:sz w:val="24"/>
          <w:szCs w:val="24"/>
        </w:rPr>
        <w:t xml:space="preserve"> will bear all return costs where the return is due to the defects in the item</w:t>
      </w:r>
      <w:r w:rsidR="000E5C55" w:rsidRPr="0066540B">
        <w:rPr>
          <w:rFonts w:ascii="Gill Sans" w:eastAsia="Times New Roman" w:hAnsi="Gill Sans" w:cs="Gill Sans"/>
          <w:sz w:val="24"/>
          <w:szCs w:val="24"/>
        </w:rPr>
        <w:t>, (where applicable)</w:t>
      </w:r>
      <w:r w:rsidR="00976BB9" w:rsidRPr="0066540B">
        <w:rPr>
          <w:rFonts w:ascii="Gill Sans" w:eastAsia="Times New Roman" w:hAnsi="Gill Sans" w:cs="Gill Sans"/>
          <w:sz w:val="24"/>
          <w:szCs w:val="24"/>
        </w:rPr>
        <w:t>.</w:t>
      </w:r>
    </w:p>
    <w:p w:rsidR="00B471B2" w:rsidRDefault="00B471B2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FF7EB8" w:rsidRDefault="00FF7EB8" w:rsidP="00B21581">
      <w:pPr>
        <w:spacing w:after="0" w:line="240" w:lineRule="auto"/>
        <w:textAlignment w:val="baseline"/>
        <w:rPr>
          <w:rFonts w:ascii="Gill Sans" w:eastAsia="Times New Roman" w:hAnsi="Gill Sans" w:cs="Gill Sans"/>
          <w:sz w:val="24"/>
          <w:szCs w:val="24"/>
        </w:rPr>
      </w:pPr>
    </w:p>
    <w:p w:rsidR="00B471B2" w:rsidRPr="0066540B" w:rsidRDefault="00B21581" w:rsidP="00B21581">
      <w:pPr>
        <w:spacing w:after="0" w:line="240" w:lineRule="auto"/>
        <w:rPr>
          <w:rFonts w:ascii="Gill Sans" w:hAnsi="Gill Sans" w:cs="Gill Sans"/>
          <w:b/>
          <w:sz w:val="24"/>
          <w:szCs w:val="24"/>
        </w:rPr>
      </w:pPr>
      <w:r w:rsidRPr="0066540B">
        <w:rPr>
          <w:rFonts w:ascii="Gill Sans" w:hAnsi="Gill Sans" w:cs="Gill Sans"/>
          <w:b/>
          <w:sz w:val="24"/>
          <w:szCs w:val="24"/>
        </w:rPr>
        <w:t>Special Conditions</w:t>
      </w:r>
    </w:p>
    <w:p w:rsidR="00B21581" w:rsidRPr="0066540B" w:rsidRDefault="00B0589A" w:rsidP="00B21581">
      <w:pPr>
        <w:pStyle w:val="ListParagraph"/>
        <w:numPr>
          <w:ilvl w:val="0"/>
          <w:numId w:val="20"/>
        </w:numPr>
        <w:spacing w:before="0"/>
        <w:jc w:val="left"/>
        <w:rPr>
          <w:rFonts w:ascii="Gill Sans" w:hAnsi="Gill Sans" w:cs="Gill Sans"/>
          <w:color w:val="auto"/>
          <w:sz w:val="24"/>
          <w:szCs w:val="24"/>
        </w:rPr>
      </w:pPr>
      <w:r>
        <w:rPr>
          <w:rFonts w:ascii="Gill Sans" w:hAnsi="Gill Sans" w:cs="Gill Sans"/>
          <w:color w:val="auto"/>
          <w:sz w:val="24"/>
          <w:szCs w:val="24"/>
        </w:rPr>
        <w:t>For Food P</w:t>
      </w:r>
      <w:r w:rsidR="00B21581" w:rsidRPr="0066540B">
        <w:rPr>
          <w:rFonts w:ascii="Gill Sans" w:hAnsi="Gill Sans" w:cs="Gill Sans"/>
          <w:color w:val="auto"/>
          <w:sz w:val="24"/>
          <w:szCs w:val="24"/>
        </w:rPr>
        <w:t xml:space="preserve">roduct vendors </w:t>
      </w:r>
      <w:r>
        <w:rPr>
          <w:rFonts w:ascii="Gill Sans" w:hAnsi="Gill Sans" w:cs="Gill Sans"/>
          <w:color w:val="auto"/>
          <w:sz w:val="24"/>
          <w:szCs w:val="24"/>
        </w:rPr>
        <w:t>– see the vendors document section</w:t>
      </w:r>
      <w:r w:rsidR="00EC106A" w:rsidRPr="0066540B">
        <w:rPr>
          <w:rFonts w:ascii="Gill Sans" w:hAnsi="Gill Sans" w:cs="Gill Sans"/>
          <w:color w:val="auto"/>
          <w:sz w:val="24"/>
          <w:szCs w:val="24"/>
        </w:rPr>
        <w:t xml:space="preserve"> on the ARTE website </w:t>
      </w:r>
      <w:hyperlink r:id="rId10" w:history="1">
        <w:r w:rsidR="00EC106A" w:rsidRPr="0066540B">
          <w:rPr>
            <w:rStyle w:val="Hyperlink"/>
            <w:rFonts w:ascii="Gill Sans" w:hAnsi="Gill Sans" w:cs="Gill Sans"/>
            <w:sz w:val="24"/>
            <w:szCs w:val="24"/>
          </w:rPr>
          <w:t>www.arte.ae</w:t>
        </w:r>
      </w:hyperlink>
      <w:r w:rsidR="00EC106A" w:rsidRPr="0066540B">
        <w:rPr>
          <w:rFonts w:ascii="Gill Sans" w:hAnsi="Gill Sans" w:cs="Gill Sans"/>
          <w:color w:val="auto"/>
          <w:sz w:val="24"/>
          <w:szCs w:val="24"/>
        </w:rPr>
        <w:t xml:space="preserve">. </w:t>
      </w:r>
    </w:p>
    <w:p w:rsidR="00B600CD" w:rsidRPr="0066540B" w:rsidRDefault="00FF7EB8" w:rsidP="00B21581">
      <w:pPr>
        <w:pStyle w:val="ListParagraph"/>
        <w:numPr>
          <w:ilvl w:val="0"/>
          <w:numId w:val="20"/>
        </w:numPr>
        <w:spacing w:before="0"/>
        <w:jc w:val="left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color w:val="auto"/>
          <w:sz w:val="24"/>
          <w:szCs w:val="24"/>
        </w:rPr>
        <w:t xml:space="preserve">Bath &amp; </w:t>
      </w:r>
      <w:r w:rsidR="00B21581" w:rsidRPr="0066540B">
        <w:rPr>
          <w:rFonts w:ascii="Gill Sans" w:hAnsi="Gill Sans" w:cs="Gill Sans"/>
          <w:color w:val="auto"/>
          <w:sz w:val="24"/>
          <w:szCs w:val="24"/>
        </w:rPr>
        <w:t xml:space="preserve">Beauty Products </w:t>
      </w:r>
      <w:r w:rsidR="00EC106A" w:rsidRPr="0066540B">
        <w:rPr>
          <w:rFonts w:ascii="Gill Sans" w:hAnsi="Gill Sans" w:cs="Gill Sans"/>
          <w:color w:val="auto"/>
          <w:sz w:val="24"/>
          <w:szCs w:val="24"/>
        </w:rPr>
        <w:t xml:space="preserve">– see the vendors document section on the ARTE website </w:t>
      </w:r>
      <w:hyperlink r:id="rId11" w:history="1">
        <w:r w:rsidR="00EC106A" w:rsidRPr="0066540B">
          <w:rPr>
            <w:rStyle w:val="Hyperlink"/>
            <w:rFonts w:ascii="Gill Sans" w:hAnsi="Gill Sans" w:cs="Gill Sans"/>
            <w:sz w:val="24"/>
            <w:szCs w:val="24"/>
          </w:rPr>
          <w:t>www.arte.ae</w:t>
        </w:r>
      </w:hyperlink>
      <w:r w:rsidR="00EC106A" w:rsidRPr="0066540B">
        <w:rPr>
          <w:rFonts w:ascii="Gill Sans" w:hAnsi="Gill Sans" w:cs="Gill Sans"/>
          <w:color w:val="auto"/>
          <w:sz w:val="24"/>
          <w:szCs w:val="24"/>
        </w:rPr>
        <w:t xml:space="preserve">. </w:t>
      </w:r>
    </w:p>
    <w:sectPr w:rsidR="00B600CD" w:rsidRPr="0066540B" w:rsidSect="007D3C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97" w:rsidRDefault="00B44697" w:rsidP="000931D8">
      <w:pPr>
        <w:spacing w:after="0" w:line="240" w:lineRule="auto"/>
      </w:pPr>
      <w:r>
        <w:separator/>
      </w:r>
    </w:p>
  </w:endnote>
  <w:endnote w:type="continuationSeparator" w:id="0">
    <w:p w:rsidR="00B44697" w:rsidRDefault="00B44697" w:rsidP="0009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E" w:rsidRDefault="002010BE">
    <w:pPr>
      <w:pStyle w:val="Footer"/>
    </w:pPr>
    <w:r>
      <w:t>Dubai, 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97" w:rsidRDefault="00B44697" w:rsidP="000931D8">
      <w:pPr>
        <w:spacing w:after="0" w:line="240" w:lineRule="auto"/>
      </w:pPr>
      <w:r>
        <w:separator/>
      </w:r>
    </w:p>
  </w:footnote>
  <w:footnote w:type="continuationSeparator" w:id="0">
    <w:p w:rsidR="00B44697" w:rsidRDefault="00B44697" w:rsidP="000931D8">
      <w:pPr>
        <w:spacing w:after="0" w:line="240" w:lineRule="auto"/>
      </w:pPr>
      <w:r>
        <w:continuationSeparator/>
      </w:r>
    </w:p>
  </w:footnote>
  <w:footnote w:id="1">
    <w:p w:rsidR="002010BE" w:rsidRDefault="002010BE">
      <w:pPr>
        <w:pStyle w:val="FootnoteText"/>
      </w:pPr>
      <w:r>
        <w:rPr>
          <w:rStyle w:val="FootnoteReference"/>
        </w:rPr>
        <w:footnoteRef/>
      </w:r>
      <w:r>
        <w:t xml:space="preserve"> A site means a craft table, art space, fashion space, rack, any additional space,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E" w:rsidRDefault="002010BE">
    <w:pPr>
      <w:pStyle w:val="Header"/>
    </w:pPr>
    <w:r>
      <w:rPr>
        <w:noProof/>
        <w:lang w:val="en-GB" w:eastAsia="en-GB"/>
      </w:rPr>
      <w:drawing>
        <wp:inline distT="0" distB="0" distL="0" distR="0" wp14:anchorId="70C5E428" wp14:editId="72CEB702">
          <wp:extent cx="5943600" cy="854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DE"/>
    <w:multiLevelType w:val="hybridMultilevel"/>
    <w:tmpl w:val="FFC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B565A"/>
    <w:multiLevelType w:val="hybridMultilevel"/>
    <w:tmpl w:val="D9868E18"/>
    <w:lvl w:ilvl="0" w:tplc="73F4C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5EA8"/>
    <w:multiLevelType w:val="hybridMultilevel"/>
    <w:tmpl w:val="9D4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32F"/>
    <w:multiLevelType w:val="hybridMultilevel"/>
    <w:tmpl w:val="C358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22C"/>
    <w:multiLevelType w:val="hybridMultilevel"/>
    <w:tmpl w:val="886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AB9"/>
    <w:multiLevelType w:val="hybridMultilevel"/>
    <w:tmpl w:val="F48E7FC8"/>
    <w:lvl w:ilvl="0" w:tplc="7CE60B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79DF"/>
    <w:multiLevelType w:val="hybridMultilevel"/>
    <w:tmpl w:val="D4C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55ABD"/>
    <w:multiLevelType w:val="multilevel"/>
    <w:tmpl w:val="925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77E53"/>
    <w:multiLevelType w:val="hybridMultilevel"/>
    <w:tmpl w:val="12B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60E5"/>
    <w:multiLevelType w:val="hybridMultilevel"/>
    <w:tmpl w:val="02E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4F8C"/>
    <w:multiLevelType w:val="hybridMultilevel"/>
    <w:tmpl w:val="EAD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61766"/>
    <w:multiLevelType w:val="hybridMultilevel"/>
    <w:tmpl w:val="BC7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4A54"/>
    <w:multiLevelType w:val="hybridMultilevel"/>
    <w:tmpl w:val="49801A7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7DA1E2D"/>
    <w:multiLevelType w:val="hybridMultilevel"/>
    <w:tmpl w:val="B606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C89"/>
    <w:multiLevelType w:val="hybridMultilevel"/>
    <w:tmpl w:val="349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D1C6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6D97"/>
    <w:multiLevelType w:val="hybridMultilevel"/>
    <w:tmpl w:val="3C7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B69C7"/>
    <w:multiLevelType w:val="hybridMultilevel"/>
    <w:tmpl w:val="A49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2663B"/>
    <w:multiLevelType w:val="hybridMultilevel"/>
    <w:tmpl w:val="545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91A2A"/>
    <w:multiLevelType w:val="hybridMultilevel"/>
    <w:tmpl w:val="EE1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06DA5"/>
    <w:multiLevelType w:val="hybridMultilevel"/>
    <w:tmpl w:val="6AAA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336D4"/>
    <w:multiLevelType w:val="multilevel"/>
    <w:tmpl w:val="ED0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4C08"/>
    <w:multiLevelType w:val="hybridMultilevel"/>
    <w:tmpl w:val="1A02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F32CD"/>
    <w:multiLevelType w:val="hybridMultilevel"/>
    <w:tmpl w:val="6178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5D93"/>
    <w:multiLevelType w:val="hybridMultilevel"/>
    <w:tmpl w:val="41049E9C"/>
    <w:lvl w:ilvl="0" w:tplc="70CE21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22"/>
  </w:num>
  <w:num w:numId="21">
    <w:abstractNumId w:val="21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4"/>
    <w:rsid w:val="00041569"/>
    <w:rsid w:val="00063C5F"/>
    <w:rsid w:val="000931D8"/>
    <w:rsid w:val="000A7ED0"/>
    <w:rsid w:val="000D0F50"/>
    <w:rsid w:val="000E5C55"/>
    <w:rsid w:val="000E72A7"/>
    <w:rsid w:val="00135177"/>
    <w:rsid w:val="001A0939"/>
    <w:rsid w:val="001D7C8E"/>
    <w:rsid w:val="001E07E6"/>
    <w:rsid w:val="002010BE"/>
    <w:rsid w:val="00221CF0"/>
    <w:rsid w:val="00233F42"/>
    <w:rsid w:val="00285E3A"/>
    <w:rsid w:val="002D55EB"/>
    <w:rsid w:val="002F31AC"/>
    <w:rsid w:val="00311759"/>
    <w:rsid w:val="003500E8"/>
    <w:rsid w:val="003800E3"/>
    <w:rsid w:val="003873C4"/>
    <w:rsid w:val="0039514F"/>
    <w:rsid w:val="003A6790"/>
    <w:rsid w:val="00420F72"/>
    <w:rsid w:val="0043350D"/>
    <w:rsid w:val="0045111D"/>
    <w:rsid w:val="00475654"/>
    <w:rsid w:val="00491AE5"/>
    <w:rsid w:val="004A01BA"/>
    <w:rsid w:val="0050211E"/>
    <w:rsid w:val="005024A4"/>
    <w:rsid w:val="0053463F"/>
    <w:rsid w:val="0065693B"/>
    <w:rsid w:val="00657F76"/>
    <w:rsid w:val="0066540B"/>
    <w:rsid w:val="006C439C"/>
    <w:rsid w:val="0072086D"/>
    <w:rsid w:val="00732B53"/>
    <w:rsid w:val="0073770E"/>
    <w:rsid w:val="00741981"/>
    <w:rsid w:val="007664D9"/>
    <w:rsid w:val="007830AF"/>
    <w:rsid w:val="007B2CF7"/>
    <w:rsid w:val="007C7A56"/>
    <w:rsid w:val="007D3C29"/>
    <w:rsid w:val="007F3C46"/>
    <w:rsid w:val="00815BEF"/>
    <w:rsid w:val="0084243A"/>
    <w:rsid w:val="00853BD9"/>
    <w:rsid w:val="0085693B"/>
    <w:rsid w:val="00864F19"/>
    <w:rsid w:val="008902FE"/>
    <w:rsid w:val="008C6709"/>
    <w:rsid w:val="008E0C22"/>
    <w:rsid w:val="009163E5"/>
    <w:rsid w:val="009276DA"/>
    <w:rsid w:val="00957538"/>
    <w:rsid w:val="00976BB9"/>
    <w:rsid w:val="009E710C"/>
    <w:rsid w:val="00A01423"/>
    <w:rsid w:val="00A220EE"/>
    <w:rsid w:val="00A756BA"/>
    <w:rsid w:val="00A7590C"/>
    <w:rsid w:val="00A93C8F"/>
    <w:rsid w:val="00B0589A"/>
    <w:rsid w:val="00B21581"/>
    <w:rsid w:val="00B44697"/>
    <w:rsid w:val="00B471B2"/>
    <w:rsid w:val="00B600CD"/>
    <w:rsid w:val="00B7043F"/>
    <w:rsid w:val="00B77C56"/>
    <w:rsid w:val="00B95550"/>
    <w:rsid w:val="00BB318D"/>
    <w:rsid w:val="00BD7D98"/>
    <w:rsid w:val="00BF3959"/>
    <w:rsid w:val="00C03F34"/>
    <w:rsid w:val="00C532D7"/>
    <w:rsid w:val="00C700BF"/>
    <w:rsid w:val="00D34466"/>
    <w:rsid w:val="00D53E28"/>
    <w:rsid w:val="00D958AB"/>
    <w:rsid w:val="00DA2B4E"/>
    <w:rsid w:val="00DA7845"/>
    <w:rsid w:val="00DC38EE"/>
    <w:rsid w:val="00E149E2"/>
    <w:rsid w:val="00E42BA1"/>
    <w:rsid w:val="00E52C54"/>
    <w:rsid w:val="00E77095"/>
    <w:rsid w:val="00E77F27"/>
    <w:rsid w:val="00E85D84"/>
    <w:rsid w:val="00EA2544"/>
    <w:rsid w:val="00EC0477"/>
    <w:rsid w:val="00EC106A"/>
    <w:rsid w:val="00EC5063"/>
    <w:rsid w:val="00ED1432"/>
    <w:rsid w:val="00ED5828"/>
    <w:rsid w:val="00EE14D7"/>
    <w:rsid w:val="00F42FB3"/>
    <w:rsid w:val="00FA05AD"/>
    <w:rsid w:val="00FA5CC1"/>
    <w:rsid w:val="00FE10AA"/>
    <w:rsid w:val="00FE342E"/>
    <w:rsid w:val="00FE39DC"/>
    <w:rsid w:val="00FE7E5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81902"/>
  <w15:docId w15:val="{9DAFF9B1-73C9-4C2C-94D3-91165DB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3C29"/>
  </w:style>
  <w:style w:type="paragraph" w:styleId="Heading1">
    <w:name w:val="heading 1"/>
    <w:basedOn w:val="Normal"/>
    <w:next w:val="Normal"/>
    <w:link w:val="Heading1Char"/>
    <w:uiPriority w:val="9"/>
    <w:qFormat/>
    <w:rsid w:val="00DA2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544"/>
    <w:rPr>
      <w:b/>
      <w:bCs/>
    </w:rPr>
  </w:style>
  <w:style w:type="character" w:customStyle="1" w:styleId="apple-converted-space">
    <w:name w:val="apple-converted-space"/>
    <w:basedOn w:val="DefaultParagraphFont"/>
    <w:rsid w:val="00EA2544"/>
  </w:style>
  <w:style w:type="character" w:customStyle="1" w:styleId="Heading1Char">
    <w:name w:val="Heading 1 Char"/>
    <w:basedOn w:val="DefaultParagraphFont"/>
    <w:link w:val="Heading1"/>
    <w:uiPriority w:val="9"/>
    <w:rsid w:val="00DA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1423"/>
    <w:pPr>
      <w:spacing w:before="120" w:after="0" w:line="240" w:lineRule="auto"/>
      <w:ind w:left="720"/>
      <w:contextualSpacing/>
      <w:jc w:val="center"/>
    </w:pPr>
    <w:rPr>
      <w:rFonts w:cs="Calibri"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D8"/>
  </w:style>
  <w:style w:type="paragraph" w:styleId="Footer">
    <w:name w:val="footer"/>
    <w:basedOn w:val="Normal"/>
    <w:link w:val="FooterChar"/>
    <w:uiPriority w:val="99"/>
    <w:unhideWhenUsed/>
    <w:rsid w:val="0009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D8"/>
  </w:style>
  <w:style w:type="paragraph" w:styleId="BalloonText">
    <w:name w:val="Balloon Text"/>
    <w:basedOn w:val="Normal"/>
    <w:link w:val="BalloonTextChar"/>
    <w:uiPriority w:val="99"/>
    <w:semiHidden/>
    <w:unhideWhenUsed/>
    <w:rsid w:val="00D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1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6A"/>
    <w:rPr>
      <w:color w:val="800080" w:themeColor="followedHyperlink"/>
      <w:u w:val="single"/>
    </w:rPr>
  </w:style>
  <w:style w:type="paragraph" w:customStyle="1" w:styleId="MediumGrid1-Accent21">
    <w:name w:val="Medium Grid 1 - Accent 21"/>
    <w:basedOn w:val="Normal"/>
    <w:qFormat/>
    <w:rsid w:val="00BD7D98"/>
    <w:pPr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.a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e.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e.a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BCAA-76A3-4033-BC62-A2AA75F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iStore</dc:creator>
  <cp:keywords/>
  <dc:description/>
  <cp:lastModifiedBy>Stephen Walsh</cp:lastModifiedBy>
  <cp:revision>2</cp:revision>
  <dcterms:created xsi:type="dcterms:W3CDTF">2017-05-18T11:17:00Z</dcterms:created>
  <dcterms:modified xsi:type="dcterms:W3CDTF">2017-05-18T11:17:00Z</dcterms:modified>
</cp:coreProperties>
</file>